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171C" w:rsidR="0043171C" w:rsidP="00D61849" w:rsidRDefault="0043171C" w14:paraId="1674406" w14:textId="1674406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43171C" w:rsidR="001B0215" w:rsidP="00D61849" w:rsidRDefault="00D61849">
      <w:pPr>
        <w:rPr>
          <w:rFonts w:ascii="Arial" w:hAnsi="Arial" w:cs="Arial"/>
        </w:rPr>
      </w:pPr>
      <w:r w:rsidRPr="0043171C">
        <w:rPr>
          <w:rFonts w:ascii="Arial" w:hAnsi="Arial" w:cs="Arial"/>
        </w:rPr>
        <w:t>REPUBLIKA HRVATSKA</w:t>
      </w:r>
      <w:r w:rsidR="0043171C">
        <w:rPr>
          <w:rFonts w:ascii="Arial" w:hAnsi="Arial" w:cs="Arial"/>
        </w:rPr>
        <w:tab/>
      </w:r>
      <w:r w:rsidR="0043171C">
        <w:rPr>
          <w:rFonts w:ascii="Arial" w:hAnsi="Arial" w:cs="Arial"/>
        </w:rPr>
        <w:tab/>
      </w:r>
      <w:r w:rsidR="0043171C">
        <w:rPr>
          <w:rFonts w:ascii="Arial" w:hAnsi="Arial" w:cs="Arial"/>
        </w:rPr>
        <w:tab/>
        <w:t xml:space="preserve">                   </w:t>
      </w:r>
      <w:r w:rsidR="005A0824">
        <w:rPr>
          <w:rFonts w:ascii="Arial" w:hAnsi="Arial" w:cs="Arial"/>
        </w:rPr>
        <w:t xml:space="preserve">Poslovni broj: </w:t>
      </w:r>
      <w:r w:rsidRPr="0043171C" w:rsidR="001B0215">
        <w:rPr>
          <w:rFonts w:ascii="Arial" w:hAnsi="Arial" w:cs="Arial"/>
        </w:rPr>
        <w:t xml:space="preserve"> St-</w:t>
      </w:r>
      <w:r w:rsidR="005A0824">
        <w:rPr>
          <w:rFonts w:ascii="Arial" w:hAnsi="Arial" w:cs="Arial"/>
        </w:rPr>
        <w:t>726/2024-16</w:t>
      </w:r>
    </w:p>
    <w:p w:rsidRPr="0043171C" w:rsidR="00D61849" w:rsidP="00D61849" w:rsidRDefault="004317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43171C" w:rsidR="00D61849">
        <w:rPr>
          <w:rFonts w:ascii="Arial" w:hAnsi="Arial" w:cs="Arial"/>
        </w:rPr>
        <w:t>TRGOVAČKI SUD U</w:t>
      </w:r>
    </w:p>
    <w:p w:rsidRPr="0043171C" w:rsidR="00D61849" w:rsidP="00D61849" w:rsidRDefault="00D61849">
      <w:pPr>
        <w:rPr>
          <w:rFonts w:ascii="Arial" w:hAnsi="Arial" w:cs="Arial"/>
        </w:rPr>
      </w:pPr>
      <w:r w:rsidRPr="0043171C">
        <w:rPr>
          <w:rFonts w:ascii="Arial" w:hAnsi="Arial" w:cs="Arial"/>
        </w:rPr>
        <w:t xml:space="preserve">       O S I J E K U </w:t>
      </w:r>
    </w:p>
    <w:p w:rsidR="00D61849" w:rsidP="00D61849" w:rsidRDefault="00D61849">
      <w:pPr>
        <w:rPr>
          <w:rFonts w:ascii="Arial" w:hAnsi="Arial" w:cs="Arial"/>
        </w:rPr>
      </w:pPr>
    </w:p>
    <w:p w:rsidR="0039177B" w:rsidP="00D61849" w:rsidRDefault="0039177B">
      <w:pPr>
        <w:rPr>
          <w:rFonts w:ascii="Arial" w:hAnsi="Arial" w:cs="Arial"/>
        </w:rPr>
      </w:pPr>
    </w:p>
    <w:p w:rsidR="0039177B" w:rsidP="00D61849" w:rsidRDefault="0039177B">
      <w:pPr>
        <w:rPr>
          <w:rFonts w:ascii="Arial" w:hAnsi="Arial" w:cs="Arial"/>
        </w:rPr>
      </w:pPr>
    </w:p>
    <w:p w:rsidRPr="0043171C" w:rsidR="0039177B" w:rsidP="00D61849" w:rsidRDefault="0039177B">
      <w:pPr>
        <w:rPr>
          <w:rFonts w:ascii="Arial" w:hAnsi="Arial" w:cs="Arial"/>
        </w:rPr>
      </w:pPr>
    </w:p>
    <w:p w:rsidRPr="00E330BC" w:rsidR="00D61849" w:rsidP="00D61849" w:rsidRDefault="00D61849">
      <w:pPr>
        <w:pStyle w:val="Naslov1"/>
        <w:rPr>
          <w:rFonts w:ascii="Arial" w:hAnsi="Arial" w:cs="Arial"/>
          <w:b w:val="false"/>
        </w:rPr>
      </w:pPr>
      <w:r w:rsidRPr="00E330BC">
        <w:rPr>
          <w:rFonts w:ascii="Arial" w:hAnsi="Arial" w:cs="Arial"/>
          <w:b w:val="false"/>
        </w:rPr>
        <w:t>Z A P I S N I K</w:t>
      </w:r>
    </w:p>
    <w:p w:rsidRPr="0043171C" w:rsidR="00D61849" w:rsidP="00D61849" w:rsidRDefault="00D61849">
      <w:pPr>
        <w:jc w:val="both"/>
        <w:rPr>
          <w:rFonts w:ascii="Arial" w:hAnsi="Arial" w:cs="Arial"/>
        </w:rPr>
      </w:pPr>
    </w:p>
    <w:p w:rsidRPr="0043171C" w:rsidR="00D61849" w:rsidP="00D61849" w:rsidRDefault="00081E04">
      <w:pPr>
        <w:ind w:firstLine="708"/>
        <w:jc w:val="both"/>
        <w:rPr>
          <w:rFonts w:ascii="Arial" w:hAnsi="Arial" w:cs="Arial"/>
        </w:rPr>
      </w:pPr>
      <w:r w:rsidRPr="0043171C">
        <w:rPr>
          <w:rFonts w:ascii="Arial" w:hAnsi="Arial" w:cs="Arial"/>
        </w:rPr>
        <w:t xml:space="preserve">sa </w:t>
      </w:r>
      <w:r w:rsidRPr="0043171C" w:rsidR="00D61849">
        <w:rPr>
          <w:rFonts w:ascii="Arial" w:hAnsi="Arial" w:cs="Arial"/>
        </w:rPr>
        <w:t xml:space="preserve">ročišta za ispitivanje uvjeta </w:t>
      </w:r>
      <w:r w:rsidRPr="0043171C" w:rsidR="000925F9">
        <w:rPr>
          <w:rFonts w:ascii="Arial" w:hAnsi="Arial" w:cs="Arial"/>
        </w:rPr>
        <w:t>za o</w:t>
      </w:r>
      <w:r w:rsidRPr="0043171C">
        <w:rPr>
          <w:rFonts w:ascii="Arial" w:hAnsi="Arial" w:cs="Arial"/>
        </w:rPr>
        <w:t xml:space="preserve">tvaranje stečajnog postupka nad </w:t>
      </w:r>
      <w:r w:rsidRPr="0043171C" w:rsidR="00D61849">
        <w:rPr>
          <w:rFonts w:ascii="Arial" w:hAnsi="Arial" w:cs="Arial"/>
        </w:rPr>
        <w:t xml:space="preserve">dužnikom  </w:t>
      </w:r>
      <w:r w:rsidRPr="005A0824" w:rsidR="005A0824">
        <w:rPr>
          <w:rFonts w:ascii="Arial" w:hAnsi="Arial" w:cs="Arial"/>
        </w:rPr>
        <w:t>Brown Paper Bag Two jednostavno društvo s ograničenom odgovornošću za usluge, Osijek, Sjenjak 53, MBS: 030221164, OIB: 69801309966</w:t>
      </w:r>
      <w:r w:rsidRPr="0043171C" w:rsidR="00464409">
        <w:rPr>
          <w:rFonts w:ascii="Arial" w:hAnsi="Arial" w:cs="Arial"/>
          <w:sz w:val="23"/>
          <w:szCs w:val="23"/>
        </w:rPr>
        <w:t>,</w:t>
      </w:r>
      <w:r w:rsidRPr="0043171C" w:rsidR="00F3050E">
        <w:rPr>
          <w:rFonts w:ascii="Arial" w:hAnsi="Arial" w:cs="Arial"/>
          <w:b/>
        </w:rPr>
        <w:t xml:space="preserve"> </w:t>
      </w:r>
      <w:r w:rsidRPr="0043171C" w:rsidR="00D61849">
        <w:rPr>
          <w:rFonts w:ascii="Arial" w:hAnsi="Arial" w:cs="Arial"/>
        </w:rPr>
        <w:t xml:space="preserve">održanog dana </w:t>
      </w:r>
      <w:r w:rsidR="005A0824">
        <w:rPr>
          <w:rFonts w:ascii="Arial" w:hAnsi="Arial" w:cs="Arial"/>
        </w:rPr>
        <w:t>19. prosinca</w:t>
      </w:r>
      <w:r w:rsidR="00000C3F">
        <w:rPr>
          <w:rFonts w:ascii="Arial" w:hAnsi="Arial" w:cs="Arial"/>
        </w:rPr>
        <w:t xml:space="preserve"> 2024.</w:t>
      </w:r>
      <w:r w:rsidRPr="0043171C" w:rsidR="00D61849">
        <w:rPr>
          <w:rFonts w:ascii="Arial" w:hAnsi="Arial" w:cs="Arial"/>
        </w:rPr>
        <w:t>,</w:t>
      </w:r>
      <w:r w:rsidR="00FF55D8">
        <w:rPr>
          <w:rFonts w:ascii="Arial" w:hAnsi="Arial" w:cs="Arial"/>
        </w:rPr>
        <w:t xml:space="preserve"> </w:t>
      </w:r>
      <w:r w:rsidR="00AB1D7B">
        <w:rPr>
          <w:rFonts w:ascii="Arial" w:hAnsi="Arial" w:cs="Arial"/>
        </w:rPr>
        <w:t xml:space="preserve"> </w:t>
      </w:r>
      <w:r w:rsidR="00F608E9">
        <w:rPr>
          <w:rFonts w:ascii="Arial" w:hAnsi="Arial" w:cs="Arial"/>
        </w:rPr>
        <w:t xml:space="preserve"> </w:t>
      </w:r>
    </w:p>
    <w:p w:rsidRPr="0043171C" w:rsidR="00D61849" w:rsidP="000B0C62" w:rsidRDefault="000B0C62">
      <w:pPr>
        <w:tabs>
          <w:tab w:val="left" w:pos="5325"/>
        </w:tabs>
        <w:rPr>
          <w:rFonts w:ascii="Arial" w:hAnsi="Arial" w:cs="Arial"/>
        </w:rPr>
      </w:pPr>
      <w:r w:rsidRPr="0043171C">
        <w:rPr>
          <w:rFonts w:ascii="Arial" w:hAnsi="Arial" w:cs="Arial"/>
        </w:rPr>
        <w:tab/>
      </w:r>
    </w:p>
    <w:p w:rsidRPr="0043171C" w:rsidR="00D61849" w:rsidP="00D61849" w:rsidRDefault="00D61849">
      <w:pPr>
        <w:jc w:val="both"/>
        <w:rPr>
          <w:rFonts w:ascii="Arial" w:hAnsi="Arial" w:cs="Arial"/>
        </w:rPr>
      </w:pPr>
      <w:r w:rsidRPr="0043171C">
        <w:rPr>
          <w:rFonts w:ascii="Arial" w:hAnsi="Arial" w:cs="Arial"/>
        </w:rPr>
        <w:tab/>
        <w:t>Nazočni od strane suda:</w:t>
      </w:r>
    </w:p>
    <w:p w:rsidRPr="0043171C" w:rsidR="00D61849" w:rsidP="00D61849" w:rsidRDefault="007442E6">
      <w:pPr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Željka Matijević, stečajna sutkinja</w:t>
      </w:r>
      <w:r w:rsidRPr="0043171C" w:rsidR="00D61849">
        <w:rPr>
          <w:rFonts w:ascii="Arial" w:hAnsi="Arial" w:cs="Arial"/>
        </w:rPr>
        <w:t>,</w:t>
      </w:r>
    </w:p>
    <w:p w:rsidRPr="0043171C" w:rsidR="00D61849" w:rsidP="00D61849" w:rsidRDefault="00BB10C6">
      <w:pPr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Gordana Harc</w:t>
      </w:r>
      <w:r w:rsidRPr="0043171C" w:rsidR="00D61849">
        <w:rPr>
          <w:rFonts w:ascii="Arial" w:hAnsi="Arial" w:cs="Arial"/>
        </w:rPr>
        <w:t>, zapisničar</w:t>
      </w:r>
      <w:r w:rsidR="00EE2558">
        <w:rPr>
          <w:rFonts w:ascii="Arial" w:hAnsi="Arial" w:cs="Arial"/>
        </w:rPr>
        <w:t>ka</w:t>
      </w:r>
      <w:r w:rsidRPr="0043171C" w:rsidR="00D61849">
        <w:rPr>
          <w:rFonts w:ascii="Arial" w:hAnsi="Arial" w:cs="Arial"/>
        </w:rPr>
        <w:t>.</w:t>
      </w:r>
    </w:p>
    <w:p w:rsidRPr="0043171C" w:rsidR="00D61849" w:rsidP="00D61849" w:rsidRDefault="00D61849">
      <w:pPr>
        <w:jc w:val="both"/>
        <w:rPr>
          <w:rFonts w:ascii="Arial" w:hAnsi="Arial" w:cs="Arial"/>
        </w:rPr>
      </w:pPr>
    </w:p>
    <w:p w:rsidRPr="0043171C" w:rsidR="00D61849" w:rsidP="00D61849" w:rsidRDefault="00A251A9">
      <w:pPr>
        <w:jc w:val="center"/>
        <w:rPr>
          <w:rFonts w:ascii="Arial" w:hAnsi="Arial" w:cs="Arial"/>
        </w:rPr>
      </w:pPr>
      <w:r w:rsidRPr="0043171C">
        <w:rPr>
          <w:rFonts w:ascii="Arial" w:hAnsi="Arial" w:cs="Arial"/>
        </w:rPr>
        <w:t xml:space="preserve">Početak u </w:t>
      </w:r>
      <w:r w:rsidR="005A0824">
        <w:rPr>
          <w:rFonts w:ascii="Arial" w:hAnsi="Arial" w:cs="Arial"/>
        </w:rPr>
        <w:t>9:00</w:t>
      </w:r>
      <w:r w:rsidRPr="0043171C" w:rsidR="00D61849">
        <w:rPr>
          <w:rFonts w:ascii="Arial" w:hAnsi="Arial" w:cs="Arial"/>
        </w:rPr>
        <w:t xml:space="preserve"> sati</w:t>
      </w:r>
    </w:p>
    <w:p w:rsidR="0039177B" w:rsidP="007442E6" w:rsidRDefault="0039177B">
      <w:pPr>
        <w:jc w:val="both"/>
        <w:rPr>
          <w:rFonts w:ascii="Arial" w:hAnsi="Arial" w:cs="Arial"/>
        </w:rPr>
      </w:pPr>
    </w:p>
    <w:p w:rsidR="0039177B" w:rsidP="007442E6" w:rsidRDefault="0039177B">
      <w:pPr>
        <w:jc w:val="both"/>
        <w:rPr>
          <w:rFonts w:ascii="Arial" w:hAnsi="Arial" w:cs="Arial"/>
        </w:rPr>
      </w:pPr>
    </w:p>
    <w:p w:rsidR="007442E6" w:rsidP="007442E6" w:rsidRDefault="003436F7">
      <w:pPr>
        <w:jc w:val="both"/>
        <w:rPr>
          <w:rFonts w:ascii="Arial" w:hAnsi="Arial" w:cs="Arial"/>
        </w:rPr>
      </w:pPr>
      <w:r w:rsidRPr="0043171C">
        <w:rPr>
          <w:rFonts w:ascii="Arial" w:hAnsi="Arial" w:cs="Arial"/>
        </w:rPr>
        <w:t xml:space="preserve">Utvrđuje se da </w:t>
      </w:r>
      <w:r w:rsidRPr="0043171C" w:rsidR="00CB5F72">
        <w:rPr>
          <w:rFonts w:ascii="Arial" w:hAnsi="Arial" w:cs="Arial"/>
        </w:rPr>
        <w:t>su</w:t>
      </w:r>
      <w:r w:rsidRPr="0043171C">
        <w:rPr>
          <w:rFonts w:ascii="Arial" w:hAnsi="Arial" w:cs="Arial"/>
        </w:rPr>
        <w:t xml:space="preserve"> na današnje ročište pristupi</w:t>
      </w:r>
      <w:r w:rsidRPr="0043171C" w:rsidR="00CB5F72">
        <w:rPr>
          <w:rFonts w:ascii="Arial" w:hAnsi="Arial" w:cs="Arial"/>
        </w:rPr>
        <w:t>li:</w:t>
      </w:r>
    </w:p>
    <w:p w:rsidR="007442E6" w:rsidP="007442E6" w:rsidRDefault="005D1B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privremeni stečajni</w:t>
      </w:r>
      <w:r w:rsidR="007442E6">
        <w:rPr>
          <w:rFonts w:ascii="Arial" w:hAnsi="Arial" w:cs="Arial"/>
        </w:rPr>
        <w:t xml:space="preserve"> upravitelj </w:t>
      </w:r>
      <w:r w:rsidR="001F07B2">
        <w:rPr>
          <w:rFonts w:ascii="Arial" w:hAnsi="Arial" w:cs="Arial"/>
        </w:rPr>
        <w:t xml:space="preserve">– </w:t>
      </w:r>
      <w:r w:rsidR="0039177B">
        <w:rPr>
          <w:rFonts w:ascii="Arial" w:hAnsi="Arial" w:cs="Arial"/>
        </w:rPr>
        <w:t>nitko, nedolazak ispričan podneskom od 13. prosinca 2024.</w:t>
      </w:r>
    </w:p>
    <w:p w:rsidRPr="0043171C" w:rsidR="006C44F6" w:rsidP="007442E6" w:rsidRDefault="006C44F6">
      <w:pPr>
        <w:ind w:firstLine="708"/>
        <w:jc w:val="both"/>
        <w:rPr>
          <w:rFonts w:ascii="Arial" w:hAnsi="Arial" w:cs="Arial"/>
        </w:rPr>
      </w:pPr>
      <w:r w:rsidRPr="0043171C">
        <w:rPr>
          <w:rFonts w:ascii="Arial" w:hAnsi="Arial" w:cs="Arial"/>
        </w:rPr>
        <w:t xml:space="preserve">- za </w:t>
      </w:r>
      <w:r w:rsidR="00954481">
        <w:rPr>
          <w:rFonts w:ascii="Arial" w:hAnsi="Arial" w:cs="Arial"/>
        </w:rPr>
        <w:t>vjerovnika</w:t>
      </w:r>
      <w:r w:rsidRPr="0043171C">
        <w:rPr>
          <w:rFonts w:ascii="Arial" w:hAnsi="Arial" w:cs="Arial"/>
        </w:rPr>
        <w:t xml:space="preserve"> –</w:t>
      </w:r>
      <w:r w:rsidR="005D1B97">
        <w:rPr>
          <w:rFonts w:ascii="Arial" w:hAnsi="Arial" w:cs="Arial"/>
        </w:rPr>
        <w:t xml:space="preserve"> </w:t>
      </w:r>
      <w:r w:rsidR="00F41735">
        <w:rPr>
          <w:rFonts w:ascii="Arial" w:hAnsi="Arial" w:cs="Arial"/>
        </w:rPr>
        <w:t>Dario Ručević državnoodvjetnički savjetnik</w:t>
      </w:r>
      <w:r w:rsidR="00BB10C6">
        <w:rPr>
          <w:rFonts w:ascii="Arial" w:hAnsi="Arial" w:cs="Arial"/>
        </w:rPr>
        <w:t xml:space="preserve"> u ŽDO Osijek</w:t>
      </w:r>
      <w:r w:rsidR="00163557">
        <w:rPr>
          <w:rFonts w:ascii="Arial" w:hAnsi="Arial" w:cs="Arial"/>
        </w:rPr>
        <w:t xml:space="preserve"> </w:t>
      </w:r>
      <w:r w:rsidR="009631AA">
        <w:rPr>
          <w:rFonts w:ascii="Arial" w:hAnsi="Arial" w:cs="Arial"/>
        </w:rPr>
        <w:t xml:space="preserve"> </w:t>
      </w:r>
    </w:p>
    <w:p w:rsidRPr="0043171C" w:rsidR="00EF3D48" w:rsidP="00D04240" w:rsidRDefault="003921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3171C" w:rsidR="00CB5F72">
        <w:rPr>
          <w:rFonts w:ascii="Arial" w:hAnsi="Arial" w:cs="Arial"/>
        </w:rPr>
        <w:t xml:space="preserve">- za dužnika </w:t>
      </w:r>
      <w:r w:rsidRPr="0043171C" w:rsidR="00872FAC">
        <w:rPr>
          <w:rFonts w:ascii="Arial" w:hAnsi="Arial" w:cs="Arial"/>
        </w:rPr>
        <w:t xml:space="preserve">– </w:t>
      </w:r>
      <w:r w:rsidR="005A0824">
        <w:rPr>
          <w:rFonts w:ascii="Arial" w:hAnsi="Arial" w:cs="Arial"/>
        </w:rPr>
        <w:t>nitko</w:t>
      </w:r>
    </w:p>
    <w:p w:rsidR="0069019A" w:rsidP="0069019A" w:rsidRDefault="0069019A">
      <w:pPr>
        <w:tabs>
          <w:tab w:val="left" w:pos="3510"/>
          <w:tab w:val="center" w:pos="4535"/>
        </w:tabs>
        <w:ind w:firstLine="709"/>
        <w:jc w:val="both"/>
        <w:rPr>
          <w:rFonts w:ascii="Arial" w:hAnsi="Arial" w:cs="Arial"/>
        </w:rPr>
      </w:pPr>
    </w:p>
    <w:p w:rsidR="0039177B" w:rsidP="00EE2558" w:rsidRDefault="0039177B">
      <w:pPr>
        <w:tabs>
          <w:tab w:val="left" w:pos="3510"/>
          <w:tab w:val="center" w:pos="4535"/>
        </w:tabs>
        <w:ind w:firstLine="709"/>
        <w:jc w:val="both"/>
        <w:rPr>
          <w:rFonts w:ascii="Arial" w:hAnsi="Arial" w:cs="Arial"/>
        </w:rPr>
      </w:pPr>
    </w:p>
    <w:p w:rsidR="0039177B" w:rsidP="00EE2558" w:rsidRDefault="0039177B">
      <w:pPr>
        <w:tabs>
          <w:tab w:val="left" w:pos="3510"/>
          <w:tab w:val="center" w:pos="453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Privremeni stečajni upravitelj Marko Fak dostavio je sudu podnesak od 13. prosinca 2024 kojim predlaže odgoditi ročište zbog mogućnosti otklanjanja stečajnog razloga. </w:t>
      </w:r>
    </w:p>
    <w:p w:rsidR="0039177B" w:rsidP="00EE2558" w:rsidRDefault="006929C3">
      <w:pPr>
        <w:tabs>
          <w:tab w:val="left" w:pos="3510"/>
          <w:tab w:val="center" w:pos="4535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privremen</w:t>
      </w:r>
      <w:r w:rsidR="005A0824">
        <w:rPr>
          <w:rFonts w:ascii="Arial" w:hAnsi="Arial" w:cs="Arial"/>
        </w:rPr>
        <w:t>i stečajni</w:t>
      </w:r>
      <w:r w:rsidRPr="0043171C" w:rsidR="0069019A">
        <w:rPr>
          <w:rFonts w:ascii="Arial" w:hAnsi="Arial" w:cs="Arial"/>
        </w:rPr>
        <w:t xml:space="preserve"> upravitelj </w:t>
      </w:r>
      <w:r w:rsidR="0094371C">
        <w:rPr>
          <w:rFonts w:ascii="Arial" w:hAnsi="Arial" w:cs="Arial"/>
        </w:rPr>
        <w:t>podn</w:t>
      </w:r>
      <w:r w:rsidR="005A0824">
        <w:rPr>
          <w:rFonts w:ascii="Arial" w:hAnsi="Arial" w:cs="Arial"/>
        </w:rPr>
        <w:t>io</w:t>
      </w:r>
      <w:r w:rsidR="0094371C">
        <w:rPr>
          <w:rFonts w:ascii="Arial" w:hAnsi="Arial" w:cs="Arial"/>
        </w:rPr>
        <w:t xml:space="preserve"> </w:t>
      </w:r>
      <w:r w:rsidRPr="0043171C" w:rsidR="0069019A">
        <w:rPr>
          <w:rFonts w:ascii="Arial" w:hAnsi="Arial" w:cs="Arial"/>
        </w:rPr>
        <w:t>pisano izvješće o financijsko gospodarskom položaju stečajnog dužnika.</w:t>
      </w:r>
      <w:r w:rsidR="00EE2558">
        <w:rPr>
          <w:rFonts w:ascii="Arial" w:hAnsi="Arial" w:cs="Arial"/>
        </w:rPr>
        <w:t xml:space="preserve"> </w:t>
      </w:r>
    </w:p>
    <w:p w:rsidR="0069019A" w:rsidP="00EE2558" w:rsidRDefault="0039177B">
      <w:pPr>
        <w:tabs>
          <w:tab w:val="left" w:pos="3510"/>
          <w:tab w:val="center" w:pos="4535"/>
        </w:tabs>
        <w:ind w:firstLine="709"/>
        <w:jc w:val="both"/>
        <w:rPr>
          <w:rFonts w:ascii="Arial" w:hAnsi="Arial" w:cs="Arial"/>
        </w:rPr>
      </w:pPr>
      <w:r w:rsidRPr="0039177B">
        <w:rPr>
          <w:rFonts w:ascii="Arial" w:hAnsi="Arial" w:cs="Arial"/>
        </w:rPr>
        <w:t xml:space="preserve">Predlagatelj ŽDO Osijek </w:t>
      </w:r>
      <w:r w:rsidR="002D6262">
        <w:rPr>
          <w:rFonts w:ascii="Arial" w:hAnsi="Arial" w:cs="Arial"/>
        </w:rPr>
        <w:t>predlaže da sud</w:t>
      </w:r>
      <w:r w:rsidR="00163557">
        <w:rPr>
          <w:rFonts w:ascii="Arial" w:hAnsi="Arial" w:cs="Arial"/>
        </w:rPr>
        <w:t xml:space="preserve"> odgodi donošenje </w:t>
      </w:r>
      <w:r w:rsidRPr="0039177B" w:rsidR="00163557">
        <w:rPr>
          <w:rFonts w:ascii="Arial" w:hAnsi="Arial" w:cs="Arial"/>
        </w:rPr>
        <w:t>odluke</w:t>
      </w:r>
      <w:r>
        <w:rPr>
          <w:rFonts w:ascii="Arial" w:hAnsi="Arial" w:cs="Arial"/>
        </w:rPr>
        <w:t xml:space="preserve"> o pozivanju osoba koje  imaju pravni interes za provedbu stečajnog postupka u smislu odredbe čl. 132. </w:t>
      </w:r>
      <w:r w:rsidRPr="0039177B" w:rsidR="00163557">
        <w:rPr>
          <w:rFonts w:ascii="Arial" w:hAnsi="Arial" w:cs="Arial"/>
        </w:rPr>
        <w:t xml:space="preserve"> na rok od </w:t>
      </w:r>
      <w:r w:rsidRPr="0039177B" w:rsidR="006929C3">
        <w:rPr>
          <w:rFonts w:ascii="Arial" w:hAnsi="Arial" w:cs="Arial"/>
        </w:rPr>
        <w:t>6</w:t>
      </w:r>
      <w:r w:rsidRPr="0039177B" w:rsidR="00163557">
        <w:rPr>
          <w:rFonts w:ascii="Arial" w:hAnsi="Arial" w:cs="Arial"/>
        </w:rPr>
        <w:t xml:space="preserve">0 dana </w:t>
      </w:r>
      <w:r w:rsidR="00163557">
        <w:rPr>
          <w:rFonts w:ascii="Arial" w:hAnsi="Arial" w:cs="Arial"/>
        </w:rPr>
        <w:t xml:space="preserve">kako bi se omogućilo dužniku plaćanje dugovanja i </w:t>
      </w:r>
      <w:r>
        <w:rPr>
          <w:rFonts w:ascii="Arial" w:hAnsi="Arial" w:cs="Arial"/>
        </w:rPr>
        <w:t>nastavak obavljanja djelatnosti</w:t>
      </w:r>
      <w:r w:rsidR="005661E7">
        <w:rPr>
          <w:rFonts w:ascii="Arial" w:hAnsi="Arial" w:cs="Arial"/>
        </w:rPr>
        <w:t xml:space="preserve">. </w:t>
      </w:r>
    </w:p>
    <w:p w:rsidRPr="0043171C" w:rsidR="0056013E" w:rsidP="0056013E" w:rsidRDefault="00743631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Predlagatelj</w:t>
      </w:r>
      <w:r w:rsidRPr="0043171C" w:rsidR="0056013E">
        <w:rPr>
          <w:rFonts w:ascii="Arial" w:hAnsi="Arial" w:cs="Arial"/>
        </w:rPr>
        <w:t xml:space="preserve"> ŽDO </w:t>
      </w:r>
      <w:r w:rsidR="00BB10C6">
        <w:rPr>
          <w:rFonts w:ascii="Arial" w:hAnsi="Arial" w:cs="Arial"/>
        </w:rPr>
        <w:t>Osijek</w:t>
      </w:r>
      <w:r w:rsidR="00163557">
        <w:rPr>
          <w:rFonts w:ascii="Arial" w:hAnsi="Arial" w:cs="Arial"/>
        </w:rPr>
        <w:t xml:space="preserve"> </w:t>
      </w:r>
      <w:r w:rsidRPr="0043171C" w:rsidR="0056013E">
        <w:rPr>
          <w:rFonts w:ascii="Arial" w:hAnsi="Arial" w:cs="Arial"/>
        </w:rPr>
        <w:t>je suglasan s izvješćem i prijedlogom pr</w:t>
      </w:r>
      <w:r w:rsidR="0056013E">
        <w:rPr>
          <w:rFonts w:ascii="Arial" w:hAnsi="Arial" w:cs="Arial"/>
        </w:rPr>
        <w:t>ivremenog stečajnog upravitelja.</w:t>
      </w:r>
    </w:p>
    <w:p w:rsidRPr="0043171C" w:rsidR="00DA0E96" w:rsidP="00DA0E96" w:rsidRDefault="00DA0E96">
      <w:pPr>
        <w:pStyle w:val="Bezproreda"/>
        <w:jc w:val="both"/>
        <w:rPr>
          <w:rFonts w:ascii="Arial" w:hAnsi="Arial" w:cs="Arial"/>
        </w:rPr>
      </w:pPr>
    </w:p>
    <w:p w:rsidRPr="0043171C" w:rsidR="00840BA6" w:rsidP="00840BA6" w:rsidRDefault="00840BA6">
      <w:pPr>
        <w:ind w:firstLine="708"/>
        <w:jc w:val="both"/>
        <w:rPr>
          <w:rFonts w:ascii="Arial" w:hAnsi="Arial" w:cs="Arial"/>
        </w:rPr>
      </w:pPr>
      <w:r w:rsidRPr="0043171C">
        <w:rPr>
          <w:rFonts w:ascii="Arial" w:hAnsi="Arial" w:cs="Arial"/>
        </w:rPr>
        <w:t>Sud donosi</w:t>
      </w:r>
    </w:p>
    <w:p w:rsidRPr="0043171C" w:rsidR="00840BA6" w:rsidP="00840BA6" w:rsidRDefault="00840BA6">
      <w:pPr>
        <w:jc w:val="center"/>
        <w:rPr>
          <w:rFonts w:ascii="Arial" w:hAnsi="Arial" w:cs="Arial"/>
        </w:rPr>
      </w:pPr>
      <w:r w:rsidRPr="0043171C">
        <w:rPr>
          <w:rFonts w:ascii="Arial" w:hAnsi="Arial" w:cs="Arial"/>
        </w:rPr>
        <w:t xml:space="preserve">r j e š e n j e </w:t>
      </w:r>
    </w:p>
    <w:p w:rsidR="00840BA6" w:rsidP="00840BA6" w:rsidRDefault="00840BA6">
      <w:pPr>
        <w:jc w:val="center"/>
        <w:rPr>
          <w:rFonts w:ascii="Arial" w:hAnsi="Arial" w:cs="Arial"/>
        </w:rPr>
      </w:pPr>
    </w:p>
    <w:p w:rsidR="00DA0E96" w:rsidP="00DA0E96" w:rsidRDefault="009A0381">
      <w:pPr>
        <w:numPr>
          <w:ilvl w:val="0"/>
          <w:numId w:val="18"/>
        </w:numPr>
        <w:tabs>
          <w:tab w:val="left" w:pos="993"/>
        </w:tabs>
        <w:ind w:left="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Ukoliko dužnik ne dostavi dokaz da j</w:t>
      </w:r>
      <w:r w:rsidR="006929C3">
        <w:rPr>
          <w:rFonts w:ascii="Arial" w:hAnsi="Arial" w:cs="Arial"/>
        </w:rPr>
        <w:t>e podmirio dugovanje u roku od 6</w:t>
      </w:r>
      <w:r>
        <w:rPr>
          <w:rFonts w:ascii="Arial" w:hAnsi="Arial" w:cs="Arial"/>
        </w:rPr>
        <w:t>0 dana, r</w:t>
      </w:r>
      <w:r w:rsidRPr="00D04240" w:rsidR="00DA0E96">
        <w:rPr>
          <w:rFonts w:ascii="Arial" w:hAnsi="Arial" w:cs="Arial"/>
        </w:rPr>
        <w:t xml:space="preserve">ješenjem će se pozvati, u skladu sa čl. 132. st. 1. Stečajnog zakona osobe koje imaju pravni interes da se provede stečajni postupak nad dužnikom da uplate iznos </w:t>
      </w:r>
      <w:r w:rsidRPr="005A0824" w:rsidR="005A0824">
        <w:rPr>
          <w:rFonts w:ascii="Arial" w:hAnsi="Arial" w:cs="Arial"/>
        </w:rPr>
        <w:t>od 3.263,30</w:t>
      </w:r>
      <w:r w:rsidR="005A0824">
        <w:rPr>
          <w:rFonts w:ascii="Arial" w:hAnsi="Arial" w:cs="Arial"/>
        </w:rPr>
        <w:t xml:space="preserve"> </w:t>
      </w:r>
      <w:r w:rsidRPr="005A0824" w:rsidR="001F07B2">
        <w:rPr>
          <w:rFonts w:ascii="Arial" w:hAnsi="Arial" w:cs="Arial"/>
          <w:bCs/>
        </w:rPr>
        <w:t>eura</w:t>
      </w:r>
      <w:r w:rsidRPr="005A0824" w:rsidR="00DA0E96">
        <w:rPr>
          <w:rFonts w:ascii="Arial" w:hAnsi="Arial" w:cs="Arial"/>
        </w:rPr>
        <w:t>,</w:t>
      </w:r>
      <w:r w:rsidRPr="00D04240" w:rsidR="00DA0E96">
        <w:rPr>
          <w:rFonts w:ascii="Arial" w:hAnsi="Arial" w:cs="Arial"/>
        </w:rPr>
        <w:t xml:space="preserve"> u roku od 15 dana, na ime predujma za namirenje troškova prethodnog i otvorenog stečajnog postupka. </w:t>
      </w:r>
    </w:p>
    <w:p w:rsidR="0039177B" w:rsidP="00DA0E96" w:rsidRDefault="0039177B">
      <w:pPr>
        <w:tabs>
          <w:tab w:val="left" w:pos="993"/>
        </w:tabs>
        <w:ind w:left="708"/>
        <w:jc w:val="both"/>
        <w:rPr>
          <w:rFonts w:ascii="Arial" w:hAnsi="Arial" w:cs="Arial"/>
        </w:rPr>
      </w:pPr>
    </w:p>
    <w:p w:rsidR="0039177B" w:rsidP="00DA0E96" w:rsidRDefault="0039177B">
      <w:pPr>
        <w:tabs>
          <w:tab w:val="left" w:pos="993"/>
        </w:tabs>
        <w:ind w:left="708"/>
        <w:jc w:val="both"/>
        <w:rPr>
          <w:rFonts w:ascii="Arial" w:hAnsi="Arial" w:cs="Arial"/>
        </w:rPr>
      </w:pPr>
    </w:p>
    <w:p w:rsidR="0039177B" w:rsidP="00DA0E96" w:rsidRDefault="0039177B">
      <w:pPr>
        <w:tabs>
          <w:tab w:val="left" w:pos="993"/>
        </w:tabs>
        <w:ind w:left="708"/>
        <w:jc w:val="both"/>
        <w:rPr>
          <w:rFonts w:ascii="Arial" w:hAnsi="Arial" w:cs="Arial"/>
        </w:rPr>
      </w:pPr>
    </w:p>
    <w:p w:rsidR="0039177B" w:rsidP="00DA0E96" w:rsidRDefault="0039177B">
      <w:pPr>
        <w:tabs>
          <w:tab w:val="left" w:pos="993"/>
        </w:tabs>
        <w:ind w:left="708"/>
        <w:jc w:val="both"/>
        <w:rPr>
          <w:rFonts w:ascii="Arial" w:hAnsi="Arial" w:cs="Arial"/>
        </w:rPr>
      </w:pPr>
    </w:p>
    <w:p w:rsidR="0039177B" w:rsidP="00DA0E96" w:rsidRDefault="0039177B">
      <w:pPr>
        <w:tabs>
          <w:tab w:val="left" w:pos="993"/>
        </w:tabs>
        <w:ind w:left="708"/>
        <w:jc w:val="both"/>
        <w:rPr>
          <w:rFonts w:ascii="Arial" w:hAnsi="Arial" w:cs="Arial"/>
        </w:rPr>
      </w:pPr>
    </w:p>
    <w:p w:rsidR="0039177B" w:rsidP="00DA0E96" w:rsidRDefault="0039177B">
      <w:pPr>
        <w:tabs>
          <w:tab w:val="left" w:pos="993"/>
        </w:tabs>
        <w:ind w:left="708"/>
        <w:jc w:val="both"/>
        <w:rPr>
          <w:rFonts w:ascii="Arial" w:hAnsi="Arial" w:cs="Arial"/>
        </w:rPr>
      </w:pPr>
    </w:p>
    <w:p w:rsidRPr="00DA0E96" w:rsidR="00840BA6" w:rsidP="00DA0E96" w:rsidRDefault="00DA0E96">
      <w:pPr>
        <w:numPr>
          <w:ilvl w:val="0"/>
          <w:numId w:val="18"/>
        </w:numPr>
        <w:tabs>
          <w:tab w:val="left" w:pos="993"/>
        </w:tabs>
        <w:ind w:left="0" w:firstLine="708"/>
        <w:jc w:val="both"/>
        <w:rPr>
          <w:rFonts w:ascii="Arial" w:hAnsi="Arial" w:cs="Arial"/>
        </w:rPr>
      </w:pPr>
      <w:r w:rsidRPr="00DA0E96">
        <w:rPr>
          <w:rFonts w:ascii="Arial" w:hAnsi="Arial" w:cs="Arial"/>
        </w:rPr>
        <w:t>Rješenje iz točke 1. objavit će se na mrežnoj stranici e-Oglasnoj ploči suda istog dana kada je doneseno. Ako osobe ne predujme traženi iznos iz točke 1. ovog rješenja sud će donijeti rješenje o otvaranju i zaključenju stečajnog postupka (čl. 132. st. 2. SZ).</w:t>
      </w:r>
    </w:p>
    <w:p w:rsidR="00BB10C6" w:rsidP="005A4D19" w:rsidRDefault="00BB10C6">
      <w:pPr>
        <w:ind w:left="360"/>
        <w:jc w:val="center"/>
        <w:rPr>
          <w:rFonts w:ascii="Arial" w:hAnsi="Arial" w:cs="Arial"/>
        </w:rPr>
      </w:pPr>
    </w:p>
    <w:p w:rsidR="00BB10C6" w:rsidP="005A4D19" w:rsidRDefault="00BB10C6">
      <w:pPr>
        <w:ind w:left="360"/>
        <w:jc w:val="center"/>
        <w:rPr>
          <w:rFonts w:ascii="Arial" w:hAnsi="Arial" w:cs="Arial"/>
        </w:rPr>
      </w:pPr>
    </w:p>
    <w:p w:rsidRPr="0043171C" w:rsidR="0092213A" w:rsidP="005A4D19" w:rsidRDefault="00BD560A">
      <w:pPr>
        <w:ind w:left="360"/>
        <w:jc w:val="center"/>
        <w:rPr>
          <w:rFonts w:ascii="Arial" w:hAnsi="Arial" w:cs="Arial"/>
        </w:rPr>
      </w:pPr>
      <w:r w:rsidRPr="0043171C">
        <w:rPr>
          <w:rFonts w:ascii="Arial" w:hAnsi="Arial" w:cs="Arial"/>
        </w:rPr>
        <w:t xml:space="preserve">Dovršeno </w:t>
      </w:r>
      <w:r w:rsidRPr="0043171C" w:rsidR="000925A5">
        <w:rPr>
          <w:rFonts w:ascii="Arial" w:hAnsi="Arial" w:cs="Arial"/>
        </w:rPr>
        <w:t>u</w:t>
      </w:r>
      <w:r w:rsidR="000061DA">
        <w:rPr>
          <w:rFonts w:ascii="Arial" w:hAnsi="Arial" w:cs="Arial"/>
        </w:rPr>
        <w:t xml:space="preserve"> </w:t>
      </w:r>
      <w:r w:rsidR="005A0824">
        <w:rPr>
          <w:rFonts w:ascii="Arial" w:hAnsi="Arial" w:cs="Arial"/>
        </w:rPr>
        <w:t>9:10</w:t>
      </w:r>
      <w:r w:rsidR="000061DA">
        <w:rPr>
          <w:rFonts w:ascii="Arial" w:hAnsi="Arial" w:cs="Arial"/>
        </w:rPr>
        <w:t xml:space="preserve"> </w:t>
      </w:r>
      <w:r w:rsidRPr="0043171C" w:rsidR="0092213A">
        <w:rPr>
          <w:rFonts w:ascii="Arial" w:hAnsi="Arial" w:cs="Arial"/>
        </w:rPr>
        <w:t>sati.</w:t>
      </w:r>
    </w:p>
    <w:p w:rsidRPr="0043171C" w:rsidR="00F745B5" w:rsidP="00706DB2" w:rsidRDefault="00F745B5">
      <w:pPr>
        <w:rPr>
          <w:rFonts w:ascii="Arial" w:hAnsi="Arial" w:cs="Arial"/>
        </w:rPr>
      </w:pPr>
    </w:p>
    <w:p w:rsidR="002D56B2" w:rsidP="00A40FA3" w:rsidRDefault="002D56B2">
      <w:pPr>
        <w:jc w:val="center"/>
        <w:rPr>
          <w:rFonts w:ascii="Arial" w:hAnsi="Arial" w:cs="Arial"/>
        </w:rPr>
      </w:pPr>
    </w:p>
    <w:p w:rsidR="00A40FA3" w:rsidP="00A40FA3" w:rsidRDefault="001D3DFF">
      <w:pPr>
        <w:jc w:val="center"/>
        <w:rPr>
          <w:rFonts w:ascii="Arial" w:hAnsi="Arial" w:cs="Arial"/>
        </w:rPr>
      </w:pPr>
      <w:r w:rsidRPr="0043171C">
        <w:rPr>
          <w:rFonts w:ascii="Arial" w:hAnsi="Arial" w:cs="Arial"/>
        </w:rPr>
        <w:t>Sutkinja</w:t>
      </w:r>
    </w:p>
    <w:p w:rsidR="00A40FA3" w:rsidP="00A40FA3" w:rsidRDefault="0092213A">
      <w:pPr>
        <w:jc w:val="center"/>
        <w:rPr>
          <w:rFonts w:ascii="Arial" w:hAnsi="Arial" w:cs="Arial"/>
        </w:rPr>
      </w:pPr>
      <w:r w:rsidRPr="0043171C">
        <w:rPr>
          <w:rFonts w:ascii="Arial" w:hAnsi="Arial" w:cs="Arial"/>
        </w:rPr>
        <w:t xml:space="preserve">                      </w:t>
      </w:r>
    </w:p>
    <w:p w:rsidR="00A40FA3" w:rsidP="00A40FA3" w:rsidRDefault="00A40FA3">
      <w:pPr>
        <w:jc w:val="center"/>
        <w:rPr>
          <w:rFonts w:ascii="Arial" w:hAnsi="Arial" w:cs="Arial"/>
        </w:rPr>
      </w:pPr>
    </w:p>
    <w:p w:rsidR="005D1B97" w:rsidP="00A40FA3" w:rsidRDefault="005D1B97">
      <w:pPr>
        <w:jc w:val="center"/>
        <w:rPr>
          <w:rFonts w:ascii="Arial" w:hAnsi="Arial" w:cs="Arial"/>
        </w:rPr>
      </w:pPr>
    </w:p>
    <w:p w:rsidRPr="0043171C" w:rsidR="0092213A" w:rsidP="00A40FA3" w:rsidRDefault="0092213A">
      <w:pPr>
        <w:jc w:val="center"/>
        <w:rPr>
          <w:rFonts w:ascii="Arial" w:hAnsi="Arial" w:cs="Arial"/>
        </w:rPr>
      </w:pPr>
      <w:r w:rsidRPr="0043171C">
        <w:rPr>
          <w:rFonts w:ascii="Arial" w:hAnsi="Arial" w:cs="Arial"/>
        </w:rPr>
        <w:t xml:space="preserve"> Privremeni stečajni upravitelj</w:t>
      </w:r>
    </w:p>
    <w:p w:rsidRPr="0043171C" w:rsidR="0022132C" w:rsidP="00281E06" w:rsidRDefault="0022132C">
      <w:pPr>
        <w:rPr>
          <w:rFonts w:ascii="Arial" w:hAnsi="Arial" w:cs="Arial"/>
        </w:rPr>
      </w:pPr>
    </w:p>
    <w:p w:rsidR="00A40FA3" w:rsidP="001D3DFF" w:rsidRDefault="00A40FA3">
      <w:pPr>
        <w:jc w:val="center"/>
        <w:rPr>
          <w:rFonts w:ascii="Arial" w:hAnsi="Arial" w:cs="Arial"/>
        </w:rPr>
      </w:pPr>
    </w:p>
    <w:p w:rsidR="005D1B97" w:rsidP="001D3DFF" w:rsidRDefault="005D1B97">
      <w:pPr>
        <w:jc w:val="center"/>
        <w:rPr>
          <w:rFonts w:ascii="Arial" w:hAnsi="Arial" w:cs="Arial"/>
        </w:rPr>
      </w:pPr>
    </w:p>
    <w:p w:rsidRPr="0043171C" w:rsidR="001D3DFF" w:rsidP="001D3DFF" w:rsidRDefault="0092213A">
      <w:pPr>
        <w:jc w:val="center"/>
        <w:rPr>
          <w:rFonts w:ascii="Arial" w:hAnsi="Arial" w:cs="Arial"/>
        </w:rPr>
      </w:pPr>
      <w:r w:rsidRPr="0043171C">
        <w:rPr>
          <w:rFonts w:ascii="Arial" w:hAnsi="Arial" w:cs="Arial"/>
        </w:rPr>
        <w:t>Zapisničar</w:t>
      </w:r>
    </w:p>
    <w:p w:rsidR="00A40FA3" w:rsidP="00E018DC" w:rsidRDefault="0092213A">
      <w:pPr>
        <w:jc w:val="right"/>
        <w:rPr>
          <w:rFonts w:ascii="Arial" w:hAnsi="Arial" w:cs="Arial"/>
        </w:rPr>
      </w:pPr>
      <w:r w:rsidRPr="0043171C">
        <w:rPr>
          <w:rFonts w:ascii="Arial" w:hAnsi="Arial" w:cs="Arial"/>
        </w:rPr>
        <w:t xml:space="preserve">           </w:t>
      </w:r>
      <w:r w:rsidRPr="0043171C" w:rsidR="00C40023">
        <w:rPr>
          <w:rFonts w:ascii="Arial" w:hAnsi="Arial" w:cs="Arial"/>
        </w:rPr>
        <w:t xml:space="preserve">      </w:t>
      </w:r>
      <w:r w:rsidRPr="0043171C">
        <w:rPr>
          <w:rFonts w:ascii="Arial" w:hAnsi="Arial" w:cs="Arial"/>
        </w:rPr>
        <w:t xml:space="preserve"> </w:t>
      </w:r>
    </w:p>
    <w:p w:rsidR="00A40FA3" w:rsidP="00A40FA3" w:rsidRDefault="0092213A">
      <w:pPr>
        <w:jc w:val="center"/>
        <w:rPr>
          <w:rFonts w:ascii="Arial" w:hAnsi="Arial" w:cs="Arial"/>
        </w:rPr>
      </w:pPr>
      <w:r w:rsidRPr="0043171C">
        <w:rPr>
          <w:rFonts w:ascii="Arial" w:hAnsi="Arial" w:cs="Arial"/>
        </w:rPr>
        <w:t xml:space="preserve"> </w:t>
      </w:r>
    </w:p>
    <w:p w:rsidR="005D1B97" w:rsidP="00A40FA3" w:rsidRDefault="005D1B97">
      <w:pPr>
        <w:jc w:val="center"/>
        <w:rPr>
          <w:rFonts w:ascii="Arial" w:hAnsi="Arial" w:cs="Arial"/>
        </w:rPr>
      </w:pPr>
    </w:p>
    <w:p w:rsidRPr="0043171C" w:rsidR="0092213A" w:rsidP="00A40FA3" w:rsidRDefault="0092213A">
      <w:pPr>
        <w:jc w:val="center"/>
        <w:rPr>
          <w:rFonts w:ascii="Arial" w:hAnsi="Arial" w:cs="Arial"/>
        </w:rPr>
      </w:pPr>
      <w:r w:rsidRPr="0043171C">
        <w:rPr>
          <w:rFonts w:ascii="Arial" w:hAnsi="Arial" w:cs="Arial"/>
        </w:rPr>
        <w:t xml:space="preserve"> Stranke</w:t>
      </w:r>
    </w:p>
    <w:sectPr w:rsidRPr="0043171C" w:rsidR="0092213A" w:rsidSect="0043171C">
      <w:headerReference w:type="even" r:id="rId10"/>
      <w:headerReference w:type="default" r:id="rId11"/>
      <w:footerReference w:type="default" r:id="rId12"/>
      <w:pgSz w:w="11906" w:h="16838" w:code="9"/>
      <w:pgMar w:top="1079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7BCD" w:rsidRDefault="00AC7BCD">
      <w:r>
        <w:separator/>
      </w:r>
    </w:p>
  </w:endnote>
  <w:endnote w:type="continuationSeparator" w:id="0">
    <w:p w:rsidR="00AC7BCD" w:rsidRDefault="00AC7BC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0965" w:rsidRDefault="00E40965">
    <w:pPr>
      <w:pStyle w:val="Podnoje"/>
    </w:pPr>
    <w:r>
      <w:tab/>
    </w: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7BCD" w:rsidRDefault="00AC7BCD">
      <w:r>
        <w:separator/>
      </w:r>
    </w:p>
  </w:footnote>
  <w:footnote w:type="continuationSeparator" w:id="0">
    <w:p w:rsidR="00AC7BCD" w:rsidRDefault="00AC7BC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0965" w:rsidP="006F48A4" w:rsidRDefault="00E4096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40965" w:rsidRDefault="00E40965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9139033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0F1C2A" w:rsidRDefault="0043171C">
        <w:pPr>
          <w:pStyle w:val="Zaglavlje"/>
          <w:jc w:val="center"/>
          <w:rPr>
            <w:rFonts w:ascii="Arial" w:hAnsi="Arial" w:cs="Arial"/>
          </w:rPr>
        </w:pPr>
        <w:r w:rsidRPr="0043171C">
          <w:rPr>
            <w:rFonts w:ascii="Arial" w:hAnsi="Arial" w:cs="Arial"/>
          </w:rPr>
          <w:fldChar w:fldCharType="begin"/>
        </w:r>
        <w:r w:rsidRPr="0043171C">
          <w:rPr>
            <w:rFonts w:ascii="Arial" w:hAnsi="Arial" w:cs="Arial"/>
          </w:rPr>
          <w:instrText>PAGE   \* MERGEFORMAT</w:instrText>
        </w:r>
        <w:r w:rsidRPr="0043171C">
          <w:rPr>
            <w:rFonts w:ascii="Arial" w:hAnsi="Arial" w:cs="Arial"/>
          </w:rPr>
          <w:fldChar w:fldCharType="separate"/>
        </w:r>
        <w:r w:rsidR="000029BD">
          <w:rPr>
            <w:rFonts w:ascii="Arial" w:hAnsi="Arial" w:cs="Arial"/>
            <w:noProof/>
          </w:rPr>
          <w:t>2</w:t>
        </w:r>
        <w:r w:rsidRPr="0043171C">
          <w:rPr>
            <w:rFonts w:ascii="Arial" w:hAnsi="Arial" w:cs="Arial"/>
          </w:rPr>
          <w:fldChar w:fldCharType="end"/>
        </w:r>
      </w:p>
    </w:sdtContent>
  </w:sdt>
  <w:p w:rsidR="0056013E" w:rsidP="00FF55D8" w:rsidRDefault="007442E6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 xml:space="preserve">Poslovni broj: </w:t>
    </w:r>
    <w:r w:rsidRPr="0043171C" w:rsidR="0056013E">
      <w:rPr>
        <w:rFonts w:ascii="Arial" w:hAnsi="Arial" w:cs="Arial"/>
      </w:rPr>
      <w:t>St-</w:t>
    </w:r>
    <w:r w:rsidR="005A0824">
      <w:rPr>
        <w:rFonts w:ascii="Arial" w:hAnsi="Arial" w:cs="Arial"/>
      </w:rPr>
      <w:t>726/2024-16</w:t>
    </w:r>
  </w:p>
  <w:p w:rsidR="006D3197" w:rsidP="00FF55D8" w:rsidRDefault="006D3197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4D2624DA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cs="Calibri"/>
        <w:b w:val="false"/>
      </w:rPr>
    </w:lvl>
  </w:abstractNum>
  <w:abstractNum w:abstractNumId="1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-2160"/>
        </w:tabs>
        <w:ind w:left="-2160" w:hanging="360"/>
      </w:pPr>
    </w:lvl>
    <w:lvl w:ilvl="1">
      <w:start w:val="1"/>
      <w:numFmt w:val="decimal"/>
      <w:lvlText w:val="%2."/>
      <w:lvlJc w:val="left"/>
      <w:pPr>
        <w:tabs>
          <w:tab w:val="num" w:pos="-1800"/>
        </w:tabs>
        <w:ind w:left="-1800" w:hanging="360"/>
      </w:pPr>
    </w:lvl>
    <w:lvl w:ilvl="2">
      <w:start w:val="4"/>
      <w:numFmt w:val="decimal"/>
      <w:lvlText w:val="%3."/>
      <w:lvlJc w:val="left"/>
      <w:pPr>
        <w:tabs>
          <w:tab w:val="num" w:pos="-1440"/>
        </w:tabs>
        <w:ind w:left="-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-1080"/>
        </w:tabs>
        <w:ind w:left="-1080" w:hanging="360"/>
      </w:pPr>
    </w:lvl>
    <w:lvl w:ilvl="4">
      <w:start w:val="1"/>
      <w:numFmt w:val="decimal"/>
      <w:lvlText w:val="%5."/>
      <w:lvlJc w:val="left"/>
      <w:pPr>
        <w:tabs>
          <w:tab w:val="num" w:pos="-720"/>
        </w:tabs>
        <w:ind w:left="-720" w:hanging="360"/>
      </w:pPr>
    </w:lvl>
    <w:lvl w:ilvl="5">
      <w:start w:val="1"/>
      <w:numFmt w:val="decimal"/>
      <w:lvlText w:val="%6."/>
      <w:lvlJc w:val="left"/>
      <w:pPr>
        <w:tabs>
          <w:tab w:val="num" w:pos="-360"/>
        </w:tabs>
        <w:ind w:left="-3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720"/>
        </w:tabs>
        <w:ind w:left="720" w:hanging="360"/>
      </w:pPr>
    </w:lvl>
  </w:abstractNum>
  <w:abstractNum w:abstractNumId="4">
    <w:nsid w:val="01AA0B4A"/>
    <w:multiLevelType w:val="hybridMultilevel"/>
    <w:tmpl w:val="7344679C"/>
    <w:lvl w:ilvl="0" w:tplc="C99E4FF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A952454"/>
    <w:multiLevelType w:val="hybridMultilevel"/>
    <w:tmpl w:val="B3D0B08C"/>
    <w:lvl w:ilvl="0" w:tplc="C45C87F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0E340183"/>
    <w:multiLevelType w:val="hybridMultilevel"/>
    <w:tmpl w:val="5D26FC6E"/>
    <w:lvl w:ilvl="0" w:tplc="33B07288">
      <w:start w:val="10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0F4D2401"/>
    <w:multiLevelType w:val="hybridMultilevel"/>
    <w:tmpl w:val="1FCAF838"/>
    <w:lvl w:ilvl="0" w:tplc="22021632">
      <w:start w:val="1"/>
      <w:numFmt w:val="upperRoman"/>
      <w:lvlText w:val="%1."/>
      <w:lvlJc w:val="left"/>
      <w:pPr>
        <w:ind w:left="1080" w:hanging="720"/>
      </w:pPr>
      <w:rPr>
        <w:rFonts w:hint="default"/>
        <w:b w:val="false"/>
        <w:bCs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242C6"/>
    <w:multiLevelType w:val="hybridMultilevel"/>
    <w:tmpl w:val="111802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97245E"/>
    <w:multiLevelType w:val="hybridMultilevel"/>
    <w:tmpl w:val="1220BCB8"/>
    <w:lvl w:ilvl="0" w:tplc="801C361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0">
    <w:nsid w:val="1C482CD9"/>
    <w:multiLevelType w:val="hybridMultilevel"/>
    <w:tmpl w:val="5218FA66"/>
    <w:lvl w:ilvl="0" w:tplc="D382C8AE">
      <w:start w:val="13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1">
    <w:nsid w:val="1C871B6A"/>
    <w:multiLevelType w:val="hybridMultilevel"/>
    <w:tmpl w:val="1428BA7E"/>
    <w:lvl w:ilvl="0" w:tplc="C2D28E4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1D3A1B"/>
    <w:multiLevelType w:val="hybridMultilevel"/>
    <w:tmpl w:val="F54AAB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8B33FE"/>
    <w:multiLevelType w:val="hybridMultilevel"/>
    <w:tmpl w:val="FBC8E962"/>
    <w:lvl w:ilvl="0" w:tplc="7226A94A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3B2229D"/>
    <w:multiLevelType w:val="hybridMultilevel"/>
    <w:tmpl w:val="CF9E5750"/>
    <w:lvl w:ilvl="0" w:tplc="E8C2E52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25CE1586"/>
    <w:multiLevelType w:val="hybridMultilevel"/>
    <w:tmpl w:val="0FB6182A"/>
    <w:lvl w:ilvl="0" w:tplc="CDC20DA0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852099A"/>
    <w:multiLevelType w:val="hybridMultilevel"/>
    <w:tmpl w:val="FEB03C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085EC1"/>
    <w:multiLevelType w:val="hybridMultilevel"/>
    <w:tmpl w:val="5AFA91AA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364" w:hanging="360"/>
      </w:pPr>
    </w:lvl>
    <w:lvl w:ilvl="2" w:tplc="041A001B">
      <w:start w:val="1"/>
      <w:numFmt w:val="lowerRoman"/>
      <w:lvlText w:val="%3."/>
      <w:lvlJc w:val="right"/>
      <w:pPr>
        <w:ind w:left="2084" w:hanging="180"/>
      </w:pPr>
    </w:lvl>
    <w:lvl w:ilvl="3" w:tplc="041A000F">
      <w:start w:val="1"/>
      <w:numFmt w:val="decimal"/>
      <w:lvlText w:val="%4."/>
      <w:lvlJc w:val="left"/>
      <w:pPr>
        <w:ind w:left="2804" w:hanging="360"/>
      </w:pPr>
    </w:lvl>
    <w:lvl w:ilvl="4" w:tplc="041A0019">
      <w:start w:val="1"/>
      <w:numFmt w:val="lowerLetter"/>
      <w:lvlText w:val="%5."/>
      <w:lvlJc w:val="left"/>
      <w:pPr>
        <w:ind w:left="3524" w:hanging="360"/>
      </w:pPr>
    </w:lvl>
    <w:lvl w:ilvl="5" w:tplc="041A001B">
      <w:start w:val="1"/>
      <w:numFmt w:val="lowerRoman"/>
      <w:lvlText w:val="%6."/>
      <w:lvlJc w:val="right"/>
      <w:pPr>
        <w:ind w:left="4244" w:hanging="180"/>
      </w:pPr>
    </w:lvl>
    <w:lvl w:ilvl="6" w:tplc="041A000F">
      <w:start w:val="1"/>
      <w:numFmt w:val="decimal"/>
      <w:lvlText w:val="%7."/>
      <w:lvlJc w:val="left"/>
      <w:pPr>
        <w:ind w:left="4964" w:hanging="360"/>
      </w:pPr>
    </w:lvl>
    <w:lvl w:ilvl="7" w:tplc="041A0019">
      <w:start w:val="1"/>
      <w:numFmt w:val="lowerLetter"/>
      <w:lvlText w:val="%8."/>
      <w:lvlJc w:val="left"/>
      <w:pPr>
        <w:ind w:left="5684" w:hanging="360"/>
      </w:pPr>
    </w:lvl>
    <w:lvl w:ilvl="8" w:tplc="041A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91D6E14"/>
    <w:multiLevelType w:val="hybridMultilevel"/>
    <w:tmpl w:val="C1F08710"/>
    <w:lvl w:ilvl="0" w:tplc="E86AC8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2EB64877"/>
    <w:multiLevelType w:val="hybridMultilevel"/>
    <w:tmpl w:val="9CA03B40"/>
    <w:lvl w:ilvl="0" w:tplc="D00E3FE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F2E4070"/>
    <w:multiLevelType w:val="hybridMultilevel"/>
    <w:tmpl w:val="4C46AB04"/>
    <w:lvl w:ilvl="0" w:tplc="8FA8977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2F8E228F"/>
    <w:multiLevelType w:val="hybridMultilevel"/>
    <w:tmpl w:val="B6F448D4"/>
    <w:lvl w:ilvl="0" w:tplc="4FAE3692">
      <w:start w:val="1"/>
      <w:numFmt w:val="upperRoman"/>
      <w:lvlText w:val="%1."/>
      <w:lvlJc w:val="left"/>
      <w:pPr>
        <w:ind w:left="1440" w:hanging="720"/>
      </w:pPr>
      <w:rPr>
        <w:rFonts w:hint="default"/>
        <w:b w:val="false"/>
        <w:bCs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53D1378"/>
    <w:multiLevelType w:val="hybridMultilevel"/>
    <w:tmpl w:val="2E76B5A6"/>
    <w:lvl w:ilvl="0" w:tplc="1DAE02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73937C8"/>
    <w:multiLevelType w:val="hybridMultilevel"/>
    <w:tmpl w:val="C7964D4E"/>
    <w:lvl w:ilvl="0" w:tplc="EE44654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3C316B5F"/>
    <w:multiLevelType w:val="hybridMultilevel"/>
    <w:tmpl w:val="3CE804A6"/>
    <w:lvl w:ilvl="0" w:tplc="16B6A6D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3C623E74"/>
    <w:multiLevelType w:val="hybridMultilevel"/>
    <w:tmpl w:val="F49CA9F0"/>
    <w:lvl w:ilvl="0" w:tplc="0ED67B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4D5A5C"/>
    <w:multiLevelType w:val="hybridMultilevel"/>
    <w:tmpl w:val="F82403AA"/>
    <w:lvl w:ilvl="0" w:tplc="25D2439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533673A"/>
    <w:multiLevelType w:val="hybridMultilevel"/>
    <w:tmpl w:val="D92275BA"/>
    <w:lvl w:ilvl="0" w:tplc="E31AEBDC">
      <w:start w:val="4"/>
      <w:numFmt w:val="upperRoman"/>
      <w:lvlText w:val="%1."/>
      <w:lvlJc w:val="left"/>
      <w:pPr>
        <w:ind w:left="1288" w:hanging="720"/>
      </w:pPr>
    </w:lvl>
    <w:lvl w:ilvl="1" w:tplc="041A0019">
      <w:start w:val="1"/>
      <w:numFmt w:val="lowerLetter"/>
      <w:lvlText w:val="%2."/>
      <w:lvlJc w:val="left"/>
      <w:pPr>
        <w:ind w:left="1648" w:hanging="360"/>
      </w:pPr>
    </w:lvl>
    <w:lvl w:ilvl="2" w:tplc="041A001B">
      <w:start w:val="1"/>
      <w:numFmt w:val="lowerRoman"/>
      <w:lvlText w:val="%3."/>
      <w:lvlJc w:val="right"/>
      <w:pPr>
        <w:ind w:left="2368" w:hanging="180"/>
      </w:pPr>
    </w:lvl>
    <w:lvl w:ilvl="3" w:tplc="041A000F">
      <w:start w:val="1"/>
      <w:numFmt w:val="decimal"/>
      <w:lvlText w:val="%4."/>
      <w:lvlJc w:val="left"/>
      <w:pPr>
        <w:ind w:left="3088" w:hanging="360"/>
      </w:pPr>
    </w:lvl>
    <w:lvl w:ilvl="4" w:tplc="041A0019">
      <w:start w:val="1"/>
      <w:numFmt w:val="lowerLetter"/>
      <w:lvlText w:val="%5."/>
      <w:lvlJc w:val="left"/>
      <w:pPr>
        <w:ind w:left="3808" w:hanging="360"/>
      </w:pPr>
    </w:lvl>
    <w:lvl w:ilvl="5" w:tplc="041A001B">
      <w:start w:val="1"/>
      <w:numFmt w:val="lowerRoman"/>
      <w:lvlText w:val="%6."/>
      <w:lvlJc w:val="right"/>
      <w:pPr>
        <w:ind w:left="4528" w:hanging="180"/>
      </w:pPr>
    </w:lvl>
    <w:lvl w:ilvl="6" w:tplc="041A000F">
      <w:start w:val="1"/>
      <w:numFmt w:val="decimal"/>
      <w:lvlText w:val="%7."/>
      <w:lvlJc w:val="left"/>
      <w:pPr>
        <w:ind w:left="5248" w:hanging="360"/>
      </w:pPr>
    </w:lvl>
    <w:lvl w:ilvl="7" w:tplc="041A0019">
      <w:start w:val="1"/>
      <w:numFmt w:val="lowerLetter"/>
      <w:lvlText w:val="%8."/>
      <w:lvlJc w:val="left"/>
      <w:pPr>
        <w:ind w:left="5968" w:hanging="360"/>
      </w:pPr>
    </w:lvl>
    <w:lvl w:ilvl="8" w:tplc="041A001B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47182CDB"/>
    <w:multiLevelType w:val="hybridMultilevel"/>
    <w:tmpl w:val="C390DF3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575612"/>
    <w:multiLevelType w:val="hybridMultilevel"/>
    <w:tmpl w:val="62D851F6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C4A4451"/>
    <w:multiLevelType w:val="hybridMultilevel"/>
    <w:tmpl w:val="A7062642"/>
    <w:lvl w:ilvl="0" w:tplc="ABA8B5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65AC3C28"/>
    <w:multiLevelType w:val="hybridMultilevel"/>
    <w:tmpl w:val="27E0164C"/>
    <w:lvl w:ilvl="0" w:tplc="00000007">
      <w:numFmt w:val="bullet"/>
      <w:lvlText w:val="-"/>
      <w:lvlJc w:val="left"/>
      <w:pPr>
        <w:ind w:left="360" w:hanging="360"/>
      </w:pPr>
      <w:rPr>
        <w:rFonts w:hint="default" w:ascii="Calibri" w:hAnsi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2">
    <w:nsid w:val="66CA2A36"/>
    <w:multiLevelType w:val="multilevel"/>
    <w:tmpl w:val="041A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3">
    <w:nsid w:val="6A492F69"/>
    <w:multiLevelType w:val="hybridMultilevel"/>
    <w:tmpl w:val="B74EA95E"/>
    <w:lvl w:ilvl="0" w:tplc="D350514E"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B0A2D6D"/>
    <w:multiLevelType w:val="hybridMultilevel"/>
    <w:tmpl w:val="6784A784"/>
    <w:lvl w:ilvl="0" w:tplc="AEB621C2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6E1C66BA"/>
    <w:multiLevelType w:val="hybridMultilevel"/>
    <w:tmpl w:val="BA1EC5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BE7C8C"/>
    <w:multiLevelType w:val="hybridMultilevel"/>
    <w:tmpl w:val="27CC1B92"/>
    <w:lvl w:ilvl="0" w:tplc="5C2A26F0">
      <w:start w:val="11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714A7330"/>
    <w:multiLevelType w:val="hybridMultilevel"/>
    <w:tmpl w:val="34284130"/>
    <w:lvl w:ilvl="0" w:tplc="07DE2FE0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8">
    <w:nsid w:val="74ED7962"/>
    <w:multiLevelType w:val="hybridMultilevel"/>
    <w:tmpl w:val="4ACAA9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336DFD"/>
    <w:multiLevelType w:val="hybridMultilevel"/>
    <w:tmpl w:val="4760BAA4"/>
    <w:lvl w:ilvl="0" w:tplc="6AF0D628">
      <w:start w:val="6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nsid w:val="7A8C18D6"/>
    <w:multiLevelType w:val="hybridMultilevel"/>
    <w:tmpl w:val="E146E2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34"/>
  </w:num>
  <w:num w:numId="4">
    <w:abstractNumId w:val="30"/>
  </w:num>
  <w:num w:numId="5">
    <w:abstractNumId w:val="37"/>
  </w:num>
  <w:num w:numId="6">
    <w:abstractNumId w:val="14"/>
  </w:num>
  <w:num w:numId="7">
    <w:abstractNumId w:val="10"/>
  </w:num>
  <w:num w:numId="8">
    <w:abstractNumId w:val="19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"/>
  </w:num>
  <w:num w:numId="12">
    <w:abstractNumId w:val="2"/>
  </w:num>
  <w:num w:numId="13">
    <w:abstractNumId w:val="3"/>
  </w:num>
  <w:num w:numId="14">
    <w:abstractNumId w:val="23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7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</w:num>
  <w:num w:numId="23">
    <w:abstractNumId w:val="0"/>
  </w:num>
  <w:num w:numId="24">
    <w:abstractNumId w:val="1"/>
  </w:num>
  <w:num w:numId="25">
    <w:abstractNumId w:val="0"/>
    <w:lvlOverride w:ilvl="0">
      <w:startOverride w:val="1"/>
    </w:lvlOverride>
  </w:num>
  <w:num w:numId="26">
    <w:abstractNumId w:val="35"/>
  </w:num>
  <w:num w:numId="27">
    <w:abstractNumId w:val="12"/>
  </w:num>
  <w:num w:numId="28">
    <w:abstractNumId w:val="16"/>
  </w:num>
  <w:num w:numId="29">
    <w:abstractNumId w:val="38"/>
  </w:num>
  <w:num w:numId="30">
    <w:abstractNumId w:val="20"/>
  </w:num>
  <w:num w:numId="31">
    <w:abstractNumId w:val="31"/>
  </w:num>
  <w:num w:numId="32">
    <w:abstractNumId w:val="21"/>
  </w:num>
  <w:num w:numId="33">
    <w:abstractNumId w:val="40"/>
  </w:num>
  <w:num w:numId="34">
    <w:abstractNumId w:val="32"/>
  </w:num>
  <w:num w:numId="35">
    <w:abstractNumId w:val="25"/>
  </w:num>
  <w:num w:numId="36">
    <w:abstractNumId w:val="39"/>
  </w:num>
  <w:num w:numId="37">
    <w:abstractNumId w:val="13"/>
  </w:num>
  <w:num w:numId="38">
    <w:abstractNumId w:val="5"/>
  </w:num>
  <w:num w:numId="39">
    <w:abstractNumId w:val="15"/>
  </w:num>
  <w:num w:numId="40">
    <w:abstractNumId w:val="36"/>
  </w:num>
  <w:num w:numId="41">
    <w:abstractNumId w:val="7"/>
  </w:num>
  <w:num w:numId="42">
    <w:abstractNumId w:val="6"/>
  </w:num>
  <w:num w:numId="43">
    <w:abstractNumId w:val="24"/>
  </w:num>
  <w:num w:numId="44">
    <w:abstractNumId w:val="29"/>
  </w:num>
  <w:num w:numId="45">
    <w:abstractNumId w:val="22"/>
  </w:num>
  <w:num w:numId="46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7C5"/>
    <w:rsid w:val="00000C3F"/>
    <w:rsid w:val="000029BD"/>
    <w:rsid w:val="00002B9B"/>
    <w:rsid w:val="000061DA"/>
    <w:rsid w:val="00007543"/>
    <w:rsid w:val="0001489A"/>
    <w:rsid w:val="000202BF"/>
    <w:rsid w:val="00020E57"/>
    <w:rsid w:val="00026AF0"/>
    <w:rsid w:val="0002743C"/>
    <w:rsid w:val="00027F50"/>
    <w:rsid w:val="00044C32"/>
    <w:rsid w:val="00045E69"/>
    <w:rsid w:val="00047577"/>
    <w:rsid w:val="00051C9A"/>
    <w:rsid w:val="0005396D"/>
    <w:rsid w:val="00053DC1"/>
    <w:rsid w:val="00054F7D"/>
    <w:rsid w:val="00061CC4"/>
    <w:rsid w:val="00072D98"/>
    <w:rsid w:val="000742A7"/>
    <w:rsid w:val="00075850"/>
    <w:rsid w:val="000773AC"/>
    <w:rsid w:val="00081E04"/>
    <w:rsid w:val="00085034"/>
    <w:rsid w:val="000865F1"/>
    <w:rsid w:val="00091622"/>
    <w:rsid w:val="000925A5"/>
    <w:rsid w:val="000925F9"/>
    <w:rsid w:val="0009385D"/>
    <w:rsid w:val="000952AC"/>
    <w:rsid w:val="00097EE8"/>
    <w:rsid w:val="000A0EB9"/>
    <w:rsid w:val="000A604F"/>
    <w:rsid w:val="000B059F"/>
    <w:rsid w:val="000B0C62"/>
    <w:rsid w:val="000B44FF"/>
    <w:rsid w:val="000C0183"/>
    <w:rsid w:val="000C20F1"/>
    <w:rsid w:val="000C79CA"/>
    <w:rsid w:val="000D71FD"/>
    <w:rsid w:val="000E1783"/>
    <w:rsid w:val="000E414B"/>
    <w:rsid w:val="000E77FC"/>
    <w:rsid w:val="000F1C2A"/>
    <w:rsid w:val="00101E37"/>
    <w:rsid w:val="00103D4E"/>
    <w:rsid w:val="0011093E"/>
    <w:rsid w:val="00111495"/>
    <w:rsid w:val="001212CA"/>
    <w:rsid w:val="00123A34"/>
    <w:rsid w:val="00137B3D"/>
    <w:rsid w:val="00140576"/>
    <w:rsid w:val="001436F8"/>
    <w:rsid w:val="00152189"/>
    <w:rsid w:val="0016016C"/>
    <w:rsid w:val="00162163"/>
    <w:rsid w:val="00163019"/>
    <w:rsid w:val="00163557"/>
    <w:rsid w:val="00165F5F"/>
    <w:rsid w:val="00171B17"/>
    <w:rsid w:val="0017290A"/>
    <w:rsid w:val="00176338"/>
    <w:rsid w:val="00190AA6"/>
    <w:rsid w:val="0019151D"/>
    <w:rsid w:val="0019752C"/>
    <w:rsid w:val="001A0170"/>
    <w:rsid w:val="001A6201"/>
    <w:rsid w:val="001B004A"/>
    <w:rsid w:val="001B0215"/>
    <w:rsid w:val="001B2FE7"/>
    <w:rsid w:val="001B6627"/>
    <w:rsid w:val="001C4693"/>
    <w:rsid w:val="001D0F28"/>
    <w:rsid w:val="001D3DFF"/>
    <w:rsid w:val="001E2FF4"/>
    <w:rsid w:val="001E3CE9"/>
    <w:rsid w:val="001E4014"/>
    <w:rsid w:val="001E4C49"/>
    <w:rsid w:val="001E75FC"/>
    <w:rsid w:val="001F07B2"/>
    <w:rsid w:val="00212F71"/>
    <w:rsid w:val="002142C7"/>
    <w:rsid w:val="0022132C"/>
    <w:rsid w:val="00223C8E"/>
    <w:rsid w:val="00223FBB"/>
    <w:rsid w:val="00224974"/>
    <w:rsid w:val="00235DE3"/>
    <w:rsid w:val="002515B6"/>
    <w:rsid w:val="00264E8C"/>
    <w:rsid w:val="00265759"/>
    <w:rsid w:val="0027562A"/>
    <w:rsid w:val="00275CB7"/>
    <w:rsid w:val="00275E38"/>
    <w:rsid w:val="00275FBA"/>
    <w:rsid w:val="00276F34"/>
    <w:rsid w:val="00281E06"/>
    <w:rsid w:val="00282B53"/>
    <w:rsid w:val="00283484"/>
    <w:rsid w:val="00287EEE"/>
    <w:rsid w:val="00290682"/>
    <w:rsid w:val="00291B9C"/>
    <w:rsid w:val="00292D6B"/>
    <w:rsid w:val="002B1DAA"/>
    <w:rsid w:val="002C1913"/>
    <w:rsid w:val="002C218C"/>
    <w:rsid w:val="002C281A"/>
    <w:rsid w:val="002C4B99"/>
    <w:rsid w:val="002D3616"/>
    <w:rsid w:val="002D46AD"/>
    <w:rsid w:val="002D56B2"/>
    <w:rsid w:val="002D56BB"/>
    <w:rsid w:val="002D6262"/>
    <w:rsid w:val="002E0064"/>
    <w:rsid w:val="00304CCA"/>
    <w:rsid w:val="00313F98"/>
    <w:rsid w:val="0031515C"/>
    <w:rsid w:val="00316694"/>
    <w:rsid w:val="00322ECF"/>
    <w:rsid w:val="00322FF8"/>
    <w:rsid w:val="00327B99"/>
    <w:rsid w:val="0033053F"/>
    <w:rsid w:val="00340E2C"/>
    <w:rsid w:val="00341051"/>
    <w:rsid w:val="003436F7"/>
    <w:rsid w:val="00343E51"/>
    <w:rsid w:val="00352D7F"/>
    <w:rsid w:val="003643E1"/>
    <w:rsid w:val="0036531F"/>
    <w:rsid w:val="00365705"/>
    <w:rsid w:val="00367291"/>
    <w:rsid w:val="00372C97"/>
    <w:rsid w:val="003733EE"/>
    <w:rsid w:val="00375251"/>
    <w:rsid w:val="00376D40"/>
    <w:rsid w:val="0038361D"/>
    <w:rsid w:val="0039177B"/>
    <w:rsid w:val="003921CE"/>
    <w:rsid w:val="00394625"/>
    <w:rsid w:val="003B5F58"/>
    <w:rsid w:val="003B6032"/>
    <w:rsid w:val="003B6100"/>
    <w:rsid w:val="003B7710"/>
    <w:rsid w:val="003C214B"/>
    <w:rsid w:val="003D0CEC"/>
    <w:rsid w:val="003D65AF"/>
    <w:rsid w:val="003D6E03"/>
    <w:rsid w:val="003D76CB"/>
    <w:rsid w:val="003D7E62"/>
    <w:rsid w:val="003E08E5"/>
    <w:rsid w:val="003E147C"/>
    <w:rsid w:val="003E675B"/>
    <w:rsid w:val="003E7FB4"/>
    <w:rsid w:val="00406C5B"/>
    <w:rsid w:val="00410444"/>
    <w:rsid w:val="00414FA2"/>
    <w:rsid w:val="00417E13"/>
    <w:rsid w:val="0043171C"/>
    <w:rsid w:val="00433F81"/>
    <w:rsid w:val="00437036"/>
    <w:rsid w:val="00437419"/>
    <w:rsid w:val="00440A32"/>
    <w:rsid w:val="00444229"/>
    <w:rsid w:val="00446838"/>
    <w:rsid w:val="00450E9B"/>
    <w:rsid w:val="004611AC"/>
    <w:rsid w:val="00463FE6"/>
    <w:rsid w:val="00464409"/>
    <w:rsid w:val="00465526"/>
    <w:rsid w:val="0046562D"/>
    <w:rsid w:val="004660AA"/>
    <w:rsid w:val="004703D3"/>
    <w:rsid w:val="0047661C"/>
    <w:rsid w:val="004806AD"/>
    <w:rsid w:val="00480E2C"/>
    <w:rsid w:val="00491975"/>
    <w:rsid w:val="004967FC"/>
    <w:rsid w:val="00497410"/>
    <w:rsid w:val="004A7F36"/>
    <w:rsid w:val="004B7DC9"/>
    <w:rsid w:val="004C0CAE"/>
    <w:rsid w:val="004C46D9"/>
    <w:rsid w:val="004D15CB"/>
    <w:rsid w:val="004E5065"/>
    <w:rsid w:val="004F153E"/>
    <w:rsid w:val="004F3B19"/>
    <w:rsid w:val="00500828"/>
    <w:rsid w:val="00500BBD"/>
    <w:rsid w:val="00501909"/>
    <w:rsid w:val="005027E2"/>
    <w:rsid w:val="00504242"/>
    <w:rsid w:val="005060DF"/>
    <w:rsid w:val="0051171D"/>
    <w:rsid w:val="00512E80"/>
    <w:rsid w:val="00516155"/>
    <w:rsid w:val="005176F3"/>
    <w:rsid w:val="00517833"/>
    <w:rsid w:val="005361F9"/>
    <w:rsid w:val="0054424E"/>
    <w:rsid w:val="00544912"/>
    <w:rsid w:val="005472AC"/>
    <w:rsid w:val="0055624C"/>
    <w:rsid w:val="00557EEA"/>
    <w:rsid w:val="0056013E"/>
    <w:rsid w:val="00562CBA"/>
    <w:rsid w:val="005661E7"/>
    <w:rsid w:val="00574730"/>
    <w:rsid w:val="00590296"/>
    <w:rsid w:val="005A0824"/>
    <w:rsid w:val="005A0CBE"/>
    <w:rsid w:val="005A3CF1"/>
    <w:rsid w:val="005A4D19"/>
    <w:rsid w:val="005B28E4"/>
    <w:rsid w:val="005B403D"/>
    <w:rsid w:val="005B5438"/>
    <w:rsid w:val="005C0DA7"/>
    <w:rsid w:val="005C1A7D"/>
    <w:rsid w:val="005D1B97"/>
    <w:rsid w:val="005E0BFB"/>
    <w:rsid w:val="005E5A71"/>
    <w:rsid w:val="005E72C5"/>
    <w:rsid w:val="005F4665"/>
    <w:rsid w:val="00603C8B"/>
    <w:rsid w:val="006040A4"/>
    <w:rsid w:val="00606F01"/>
    <w:rsid w:val="00607E75"/>
    <w:rsid w:val="006106D3"/>
    <w:rsid w:val="00611241"/>
    <w:rsid w:val="00611476"/>
    <w:rsid w:val="00621F5D"/>
    <w:rsid w:val="006235FB"/>
    <w:rsid w:val="00636504"/>
    <w:rsid w:val="006566D9"/>
    <w:rsid w:val="00662947"/>
    <w:rsid w:val="00665887"/>
    <w:rsid w:val="0067234F"/>
    <w:rsid w:val="006733C7"/>
    <w:rsid w:val="00673693"/>
    <w:rsid w:val="006746A6"/>
    <w:rsid w:val="00676F95"/>
    <w:rsid w:val="006840F1"/>
    <w:rsid w:val="0069019A"/>
    <w:rsid w:val="00691FE7"/>
    <w:rsid w:val="006929C3"/>
    <w:rsid w:val="00695EC2"/>
    <w:rsid w:val="00695F0A"/>
    <w:rsid w:val="006A4C7F"/>
    <w:rsid w:val="006A56C2"/>
    <w:rsid w:val="006C1EF7"/>
    <w:rsid w:val="006C239A"/>
    <w:rsid w:val="006C44F6"/>
    <w:rsid w:val="006D3197"/>
    <w:rsid w:val="006D7F94"/>
    <w:rsid w:val="006E4601"/>
    <w:rsid w:val="006F48A4"/>
    <w:rsid w:val="006F6736"/>
    <w:rsid w:val="00700BCF"/>
    <w:rsid w:val="00706DB2"/>
    <w:rsid w:val="00711F7E"/>
    <w:rsid w:val="00713626"/>
    <w:rsid w:val="007211EC"/>
    <w:rsid w:val="00724403"/>
    <w:rsid w:val="00725641"/>
    <w:rsid w:val="0073054D"/>
    <w:rsid w:val="007309D2"/>
    <w:rsid w:val="0073240B"/>
    <w:rsid w:val="007326FA"/>
    <w:rsid w:val="00743631"/>
    <w:rsid w:val="00743F57"/>
    <w:rsid w:val="007442E6"/>
    <w:rsid w:val="00744AD7"/>
    <w:rsid w:val="0074711B"/>
    <w:rsid w:val="007505F1"/>
    <w:rsid w:val="0075123C"/>
    <w:rsid w:val="007550DE"/>
    <w:rsid w:val="007552DA"/>
    <w:rsid w:val="00755B45"/>
    <w:rsid w:val="00755E30"/>
    <w:rsid w:val="00757D03"/>
    <w:rsid w:val="00767979"/>
    <w:rsid w:val="00774DA5"/>
    <w:rsid w:val="007A09AC"/>
    <w:rsid w:val="007A22A0"/>
    <w:rsid w:val="007A6B7A"/>
    <w:rsid w:val="007B4A27"/>
    <w:rsid w:val="007B6AF3"/>
    <w:rsid w:val="007C1241"/>
    <w:rsid w:val="007C440C"/>
    <w:rsid w:val="007D2AF1"/>
    <w:rsid w:val="007D2E0F"/>
    <w:rsid w:val="007E0ECA"/>
    <w:rsid w:val="007F1960"/>
    <w:rsid w:val="007F1D6B"/>
    <w:rsid w:val="007F3C1E"/>
    <w:rsid w:val="007F5322"/>
    <w:rsid w:val="007F7905"/>
    <w:rsid w:val="00804562"/>
    <w:rsid w:val="0080666F"/>
    <w:rsid w:val="00840BA6"/>
    <w:rsid w:val="00842030"/>
    <w:rsid w:val="00845777"/>
    <w:rsid w:val="00846268"/>
    <w:rsid w:val="008504E6"/>
    <w:rsid w:val="00850F88"/>
    <w:rsid w:val="008530D4"/>
    <w:rsid w:val="008556CF"/>
    <w:rsid w:val="00857C62"/>
    <w:rsid w:val="00865D8A"/>
    <w:rsid w:val="008676EE"/>
    <w:rsid w:val="0087149D"/>
    <w:rsid w:val="00872FAC"/>
    <w:rsid w:val="008737C5"/>
    <w:rsid w:val="00875BBF"/>
    <w:rsid w:val="00881A50"/>
    <w:rsid w:val="0089068E"/>
    <w:rsid w:val="00890F60"/>
    <w:rsid w:val="0089624E"/>
    <w:rsid w:val="008A5D4F"/>
    <w:rsid w:val="008B1FCF"/>
    <w:rsid w:val="008C22BF"/>
    <w:rsid w:val="008D6DA3"/>
    <w:rsid w:val="008D7834"/>
    <w:rsid w:val="008E10B1"/>
    <w:rsid w:val="008E729A"/>
    <w:rsid w:val="008F36EA"/>
    <w:rsid w:val="009001D6"/>
    <w:rsid w:val="00906857"/>
    <w:rsid w:val="0091398C"/>
    <w:rsid w:val="00916130"/>
    <w:rsid w:val="009219CF"/>
    <w:rsid w:val="0092213A"/>
    <w:rsid w:val="00923C7C"/>
    <w:rsid w:val="00923C9A"/>
    <w:rsid w:val="00930C28"/>
    <w:rsid w:val="00940EF2"/>
    <w:rsid w:val="00942CE8"/>
    <w:rsid w:val="0094371C"/>
    <w:rsid w:val="009448F2"/>
    <w:rsid w:val="00945B2F"/>
    <w:rsid w:val="00951CC1"/>
    <w:rsid w:val="00952E11"/>
    <w:rsid w:val="00954481"/>
    <w:rsid w:val="0095510D"/>
    <w:rsid w:val="0096087C"/>
    <w:rsid w:val="009631AA"/>
    <w:rsid w:val="0096693C"/>
    <w:rsid w:val="00985CE3"/>
    <w:rsid w:val="009861D5"/>
    <w:rsid w:val="0099066D"/>
    <w:rsid w:val="00994095"/>
    <w:rsid w:val="00994DCA"/>
    <w:rsid w:val="00996B7B"/>
    <w:rsid w:val="009973F4"/>
    <w:rsid w:val="009A0381"/>
    <w:rsid w:val="009A349E"/>
    <w:rsid w:val="009A6F07"/>
    <w:rsid w:val="009B3B35"/>
    <w:rsid w:val="009B64E6"/>
    <w:rsid w:val="009B662B"/>
    <w:rsid w:val="009C0C64"/>
    <w:rsid w:val="009C0DAF"/>
    <w:rsid w:val="009C13EB"/>
    <w:rsid w:val="009C636C"/>
    <w:rsid w:val="009C6677"/>
    <w:rsid w:val="009E4DCF"/>
    <w:rsid w:val="009F50DC"/>
    <w:rsid w:val="00A0068C"/>
    <w:rsid w:val="00A011D7"/>
    <w:rsid w:val="00A025E8"/>
    <w:rsid w:val="00A07AC6"/>
    <w:rsid w:val="00A11BC6"/>
    <w:rsid w:val="00A16861"/>
    <w:rsid w:val="00A21BC6"/>
    <w:rsid w:val="00A22260"/>
    <w:rsid w:val="00A23936"/>
    <w:rsid w:val="00A251A9"/>
    <w:rsid w:val="00A26B98"/>
    <w:rsid w:val="00A301D6"/>
    <w:rsid w:val="00A30AE4"/>
    <w:rsid w:val="00A37E23"/>
    <w:rsid w:val="00A37E3C"/>
    <w:rsid w:val="00A402F9"/>
    <w:rsid w:val="00A40FA3"/>
    <w:rsid w:val="00A550B4"/>
    <w:rsid w:val="00A73077"/>
    <w:rsid w:val="00A740A3"/>
    <w:rsid w:val="00A76E93"/>
    <w:rsid w:val="00A82B0C"/>
    <w:rsid w:val="00A82CBC"/>
    <w:rsid w:val="00A84F44"/>
    <w:rsid w:val="00A85726"/>
    <w:rsid w:val="00A8577A"/>
    <w:rsid w:val="00A909AB"/>
    <w:rsid w:val="00A90F7D"/>
    <w:rsid w:val="00A9421A"/>
    <w:rsid w:val="00A96AC8"/>
    <w:rsid w:val="00A97954"/>
    <w:rsid w:val="00AB1D7B"/>
    <w:rsid w:val="00AB56F9"/>
    <w:rsid w:val="00AC2C6D"/>
    <w:rsid w:val="00AC5D3E"/>
    <w:rsid w:val="00AC7BCD"/>
    <w:rsid w:val="00AD2475"/>
    <w:rsid w:val="00AD30E3"/>
    <w:rsid w:val="00AE227B"/>
    <w:rsid w:val="00AE5714"/>
    <w:rsid w:val="00AF5F13"/>
    <w:rsid w:val="00B0352B"/>
    <w:rsid w:val="00B03DCE"/>
    <w:rsid w:val="00B04D39"/>
    <w:rsid w:val="00B10FE9"/>
    <w:rsid w:val="00B12383"/>
    <w:rsid w:val="00B162EE"/>
    <w:rsid w:val="00B41673"/>
    <w:rsid w:val="00B52086"/>
    <w:rsid w:val="00B52753"/>
    <w:rsid w:val="00B54EDB"/>
    <w:rsid w:val="00B63D1D"/>
    <w:rsid w:val="00B63F23"/>
    <w:rsid w:val="00B729BD"/>
    <w:rsid w:val="00B92F04"/>
    <w:rsid w:val="00B96E10"/>
    <w:rsid w:val="00B979DC"/>
    <w:rsid w:val="00BA405E"/>
    <w:rsid w:val="00BA6014"/>
    <w:rsid w:val="00BB10C6"/>
    <w:rsid w:val="00BC33DE"/>
    <w:rsid w:val="00BD560A"/>
    <w:rsid w:val="00BE5D99"/>
    <w:rsid w:val="00BE5DB8"/>
    <w:rsid w:val="00BE6598"/>
    <w:rsid w:val="00BF1FA0"/>
    <w:rsid w:val="00BF204B"/>
    <w:rsid w:val="00BF22CB"/>
    <w:rsid w:val="00BF2939"/>
    <w:rsid w:val="00BF612E"/>
    <w:rsid w:val="00C10F9E"/>
    <w:rsid w:val="00C1381A"/>
    <w:rsid w:val="00C15361"/>
    <w:rsid w:val="00C1649E"/>
    <w:rsid w:val="00C16A2A"/>
    <w:rsid w:val="00C22BC5"/>
    <w:rsid w:val="00C23C30"/>
    <w:rsid w:val="00C35E59"/>
    <w:rsid w:val="00C361D7"/>
    <w:rsid w:val="00C40023"/>
    <w:rsid w:val="00C438B0"/>
    <w:rsid w:val="00C504F6"/>
    <w:rsid w:val="00C51E79"/>
    <w:rsid w:val="00C7016C"/>
    <w:rsid w:val="00C73DFA"/>
    <w:rsid w:val="00C80C50"/>
    <w:rsid w:val="00C8261C"/>
    <w:rsid w:val="00C846C0"/>
    <w:rsid w:val="00C90DE5"/>
    <w:rsid w:val="00C9197B"/>
    <w:rsid w:val="00C94EC2"/>
    <w:rsid w:val="00CA5EA9"/>
    <w:rsid w:val="00CA6337"/>
    <w:rsid w:val="00CB5F72"/>
    <w:rsid w:val="00CC1CD8"/>
    <w:rsid w:val="00CC6C47"/>
    <w:rsid w:val="00CE6D9A"/>
    <w:rsid w:val="00CF4431"/>
    <w:rsid w:val="00CF71B8"/>
    <w:rsid w:val="00D04240"/>
    <w:rsid w:val="00D14D5A"/>
    <w:rsid w:val="00D15F61"/>
    <w:rsid w:val="00D17872"/>
    <w:rsid w:val="00D178DC"/>
    <w:rsid w:val="00D21236"/>
    <w:rsid w:val="00D22910"/>
    <w:rsid w:val="00D271D3"/>
    <w:rsid w:val="00D27E10"/>
    <w:rsid w:val="00D30402"/>
    <w:rsid w:val="00D36D30"/>
    <w:rsid w:val="00D41B18"/>
    <w:rsid w:val="00D42D31"/>
    <w:rsid w:val="00D42F58"/>
    <w:rsid w:val="00D47F21"/>
    <w:rsid w:val="00D50172"/>
    <w:rsid w:val="00D61849"/>
    <w:rsid w:val="00D64559"/>
    <w:rsid w:val="00D66181"/>
    <w:rsid w:val="00D7191E"/>
    <w:rsid w:val="00D77A97"/>
    <w:rsid w:val="00D80C83"/>
    <w:rsid w:val="00D81E28"/>
    <w:rsid w:val="00D84B70"/>
    <w:rsid w:val="00D85006"/>
    <w:rsid w:val="00D85A5F"/>
    <w:rsid w:val="00D85ABF"/>
    <w:rsid w:val="00D86163"/>
    <w:rsid w:val="00D87027"/>
    <w:rsid w:val="00D92D11"/>
    <w:rsid w:val="00DA0E96"/>
    <w:rsid w:val="00DA4AB4"/>
    <w:rsid w:val="00DB5A8A"/>
    <w:rsid w:val="00DB67DA"/>
    <w:rsid w:val="00DB693D"/>
    <w:rsid w:val="00DB740B"/>
    <w:rsid w:val="00DC2946"/>
    <w:rsid w:val="00DC5172"/>
    <w:rsid w:val="00DC7BF5"/>
    <w:rsid w:val="00DE58F9"/>
    <w:rsid w:val="00DF02AF"/>
    <w:rsid w:val="00DF1BB6"/>
    <w:rsid w:val="00DF29F0"/>
    <w:rsid w:val="00E018DC"/>
    <w:rsid w:val="00E01B1D"/>
    <w:rsid w:val="00E07FFC"/>
    <w:rsid w:val="00E12262"/>
    <w:rsid w:val="00E127AA"/>
    <w:rsid w:val="00E1321F"/>
    <w:rsid w:val="00E16289"/>
    <w:rsid w:val="00E209A5"/>
    <w:rsid w:val="00E20E9D"/>
    <w:rsid w:val="00E330BC"/>
    <w:rsid w:val="00E40965"/>
    <w:rsid w:val="00E430E2"/>
    <w:rsid w:val="00E54D51"/>
    <w:rsid w:val="00E55AA4"/>
    <w:rsid w:val="00E60F47"/>
    <w:rsid w:val="00E62607"/>
    <w:rsid w:val="00E714B3"/>
    <w:rsid w:val="00E80C80"/>
    <w:rsid w:val="00E8354A"/>
    <w:rsid w:val="00E92293"/>
    <w:rsid w:val="00EA40C3"/>
    <w:rsid w:val="00EA5A72"/>
    <w:rsid w:val="00EA624F"/>
    <w:rsid w:val="00EB3D75"/>
    <w:rsid w:val="00EB7277"/>
    <w:rsid w:val="00EC1800"/>
    <w:rsid w:val="00EC4BD9"/>
    <w:rsid w:val="00ED0232"/>
    <w:rsid w:val="00ED5D2C"/>
    <w:rsid w:val="00ED6984"/>
    <w:rsid w:val="00EE2376"/>
    <w:rsid w:val="00EE2558"/>
    <w:rsid w:val="00EF08B5"/>
    <w:rsid w:val="00EF0918"/>
    <w:rsid w:val="00EF14A2"/>
    <w:rsid w:val="00EF3D48"/>
    <w:rsid w:val="00EF5384"/>
    <w:rsid w:val="00F00605"/>
    <w:rsid w:val="00F031AC"/>
    <w:rsid w:val="00F1789E"/>
    <w:rsid w:val="00F3050E"/>
    <w:rsid w:val="00F32020"/>
    <w:rsid w:val="00F41735"/>
    <w:rsid w:val="00F4721C"/>
    <w:rsid w:val="00F50904"/>
    <w:rsid w:val="00F530CE"/>
    <w:rsid w:val="00F53793"/>
    <w:rsid w:val="00F5388C"/>
    <w:rsid w:val="00F608E9"/>
    <w:rsid w:val="00F618C3"/>
    <w:rsid w:val="00F63BA5"/>
    <w:rsid w:val="00F745B5"/>
    <w:rsid w:val="00F76EF7"/>
    <w:rsid w:val="00F80660"/>
    <w:rsid w:val="00F84C31"/>
    <w:rsid w:val="00F85D4E"/>
    <w:rsid w:val="00F8686C"/>
    <w:rsid w:val="00F94186"/>
    <w:rsid w:val="00F96574"/>
    <w:rsid w:val="00FA2072"/>
    <w:rsid w:val="00FA51A0"/>
    <w:rsid w:val="00FA52FD"/>
    <w:rsid w:val="00FB0AFD"/>
    <w:rsid w:val="00FD7A56"/>
    <w:rsid w:val="00FE0152"/>
    <w:rsid w:val="00FF0957"/>
    <w:rsid w:val="00FF1BB2"/>
    <w:rsid w:val="00FF55D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A82CBC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D2291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22910"/>
  </w:style>
  <w:style w:type="paragraph" w:styleId="Podnoje">
    <w:name w:val="footer"/>
    <w:basedOn w:val="Normal"/>
    <w:rsid w:val="00D2291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EF538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EF5384"/>
    <w:rPr>
      <w:rFonts w:ascii="Tahoma" w:hAnsi="Tahoma" w:cs="Tahoma"/>
      <w:sz w:val="16"/>
      <w:szCs w:val="16"/>
    </w:rPr>
  </w:style>
  <w:style w:type="character" w:styleId="Naslov1Char" w:customStyle="true">
    <w:name w:val="Naslov 1 Char"/>
    <w:link w:val="Naslov1"/>
    <w:rsid w:val="00D61849"/>
    <w:rPr>
      <w:b/>
      <w:bCs/>
      <w:sz w:val="24"/>
      <w:szCs w:val="24"/>
    </w:rPr>
  </w:style>
  <w:style w:type="character" w:styleId="ZaglavljeChar" w:customStyle="true">
    <w:name w:val="Zaglavlje Char"/>
    <w:link w:val="Zaglavlje"/>
    <w:uiPriority w:val="99"/>
    <w:rsid w:val="0022132C"/>
    <w:rPr>
      <w:sz w:val="24"/>
      <w:szCs w:val="24"/>
    </w:rPr>
  </w:style>
  <w:style w:type="paragraph" w:styleId="Tijeloteksta2">
    <w:name w:val="Body Text 2"/>
    <w:basedOn w:val="Normal"/>
    <w:link w:val="Tijeloteksta2Char"/>
    <w:rsid w:val="00E8354A"/>
    <w:pPr>
      <w:jc w:val="both"/>
    </w:pPr>
    <w:rPr>
      <w:rFonts w:ascii="Tahoma" w:hAnsi="Tahoma" w:cs="Tahoma"/>
      <w:noProof/>
      <w:szCs w:val="20"/>
    </w:rPr>
  </w:style>
  <w:style w:type="character" w:styleId="Tijeloteksta2Char" w:customStyle="true">
    <w:name w:val="Tijelo teksta 2 Char"/>
    <w:link w:val="Tijeloteksta2"/>
    <w:rsid w:val="00E8354A"/>
    <w:rPr>
      <w:rFonts w:ascii="Tahoma" w:hAnsi="Tahoma" w:cs="Tahoma"/>
      <w:noProof/>
      <w:sz w:val="24"/>
    </w:rPr>
  </w:style>
  <w:style w:type="paragraph" w:styleId="Bezproreda1" w:customStyle="true">
    <w:name w:val="Bez proreda1"/>
    <w:rsid w:val="00A90F7D"/>
    <w:pPr>
      <w:suppressAutoHyphens/>
      <w:spacing w:line="100" w:lineRule="atLeast"/>
    </w:pPr>
    <w:rPr>
      <w:rFonts w:eastAsia="SimSun" w:cs="Mangal"/>
      <w:sz w:val="24"/>
      <w:szCs w:val="24"/>
      <w:lang w:eastAsia="hi-IN" w:bidi="hi-IN"/>
    </w:rPr>
  </w:style>
  <w:style w:type="table" w:styleId="Reetkatablice">
    <w:name w:val="Table Grid"/>
    <w:basedOn w:val="Obinatablica"/>
    <w:uiPriority w:val="59"/>
    <w:rsid w:val="00930C2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uiPriority w:val="99"/>
    <w:unhideWhenUsed/>
    <w:rsid w:val="00C94EC2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7B6AF3"/>
    <w:pPr>
      <w:spacing w:after="200" w:line="276" w:lineRule="auto"/>
      <w:ind w:left="720"/>
      <w:contextualSpacing/>
    </w:pPr>
    <w:rPr>
      <w:rFonts w:eastAsia="Calibri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CB5F72"/>
    <w:pPr>
      <w:spacing w:after="120"/>
    </w:pPr>
  </w:style>
  <w:style w:type="character" w:styleId="TijelotekstaChar" w:customStyle="true">
    <w:name w:val="Tijelo teksta Char"/>
    <w:link w:val="Tijeloteksta"/>
    <w:rsid w:val="00CB5F72"/>
    <w:rPr>
      <w:sz w:val="24"/>
      <w:szCs w:val="24"/>
    </w:rPr>
  </w:style>
  <w:style w:type="character" w:styleId="Istaknuto">
    <w:name w:val="Emphasis"/>
    <w:qFormat/>
    <w:rsid w:val="00EF0918"/>
    <w:rPr>
      <w:i/>
      <w:iCs/>
    </w:rPr>
  </w:style>
  <w:style w:type="character" w:styleId="Naglaeno">
    <w:name w:val="Strong"/>
    <w:qFormat/>
    <w:rsid w:val="00EF0918"/>
    <w:rPr>
      <w:b/>
      <w:bCs/>
    </w:rPr>
  </w:style>
  <w:style w:type="paragraph" w:styleId="Naslov">
    <w:name w:val="Title"/>
    <w:basedOn w:val="Normal"/>
    <w:next w:val="Normal"/>
    <w:link w:val="NaslovChar"/>
    <w:qFormat/>
    <w:rsid w:val="00EF091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NaslovChar" w:customStyle="true">
    <w:name w:val="Naslov Char"/>
    <w:link w:val="Naslov"/>
    <w:rsid w:val="00EF0918"/>
    <w:rPr>
      <w:rFonts w:ascii="Cambria" w:hAnsi="Cambria" w:eastAsia="Times New Roman" w:cs="Times New Roman"/>
      <w:b/>
      <w:bCs/>
      <w:kern w:val="28"/>
      <w:sz w:val="32"/>
      <w:szCs w:val="32"/>
    </w:rPr>
  </w:style>
  <w:style w:type="paragraph" w:styleId="Bezproreda">
    <w:name w:val="No Spacing"/>
    <w:uiPriority w:val="1"/>
    <w:qFormat/>
    <w:rsid w:val="00611241"/>
    <w:pPr>
      <w:widowControl w:val="false"/>
      <w:suppressAutoHyphens/>
      <w:autoSpaceDN w:val="false"/>
      <w:textAlignment w:val="baseline"/>
    </w:pPr>
    <w:rPr>
      <w:rFonts w:eastAsia="SimSun" w:cs="Mangal"/>
      <w:kern w:val="3"/>
      <w:sz w:val="24"/>
      <w:szCs w:val="21"/>
      <w:lang w:eastAsia="zh-CN" w:bidi="hi-IN"/>
    </w:rPr>
  </w:style>
  <w:style w:type="paragraph" w:styleId="StandardWeb">
    <w:name w:val="Normal (Web)"/>
    <w:basedOn w:val="Normal"/>
    <w:unhideWhenUsed/>
    <w:rsid w:val="0087149D"/>
    <w:pPr>
      <w:spacing w:before="100" w:beforeAutospacing="true" w:after="100" w:afterAutospacing="true"/>
    </w:pPr>
  </w:style>
  <w:style w:type="paragraph" w:styleId="Default" w:customStyle="true">
    <w:name w:val="Default"/>
    <w:rsid w:val="001B0215"/>
    <w:pPr>
      <w:autoSpaceDE w:val="false"/>
      <w:autoSpaceDN w:val="false"/>
      <w:adjustRightInd w:val="false"/>
    </w:pPr>
    <w:rPr>
      <w:color w:val="000000"/>
      <w:sz w:val="24"/>
      <w:szCs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4766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66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661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661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661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Tekstfusnote">
    <w:name w:val="footnote text"/>
    <w:basedOn w:val="Normal"/>
    <w:link w:val="TekstfusnoteChar"/>
    <w:rsid w:val="00E330BC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E330BC"/>
  </w:style>
  <w:style w:type="character" w:styleId="Referencafusnote">
    <w:name w:val="footnote reference"/>
    <w:basedOn w:val="Zadanifontodlomka"/>
    <w:rsid w:val="00E330BC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F5384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1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rsid w:val="00E8354A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E8354A"/>
    <w:rPr>
      <w:rFonts w:ascii="Tahoma" w:cs="Tahoma" w:hAnsi="Tahoma"/>
      <w:noProof/>
      <w:sz w:val="24"/>
    </w:rPr>
  </w:style>
  <w:style w:customStyle="1" w:styleId="Bezproreda1" w:type="paragraph">
    <w:name w:val="Bez proreda1"/>
    <w:rsid w:val="00A90F7D"/>
    <w:pPr>
      <w:suppressAutoHyphens/>
      <w:spacing w:line="100" w:lineRule="atLeast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uiPriority w:val="59"/>
    <w:rsid w:val="00930C2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7B6AF3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1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EF0918"/>
    <w:rPr>
      <w:rFonts w:ascii="Cambria" w:cs="Times New Roman" w:eastAsia="Times New Roman" w:hAnsi="Cambria"/>
      <w:b/>
      <w:bCs/>
      <w:kern w:val="28"/>
      <w:sz w:val="32"/>
      <w:szCs w:val="32"/>
    </w:rPr>
  </w:style>
  <w:style w:styleId="Bezproreda" w:type="paragraph">
    <w:name w:val="No Spacing"/>
    <w:uiPriority w:val="1"/>
    <w:qFormat/>
    <w:rsid w:val="00611241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1"/>
      <w:lang w:bidi="hi-IN" w:eastAsia="zh-CN"/>
    </w:rPr>
  </w:style>
  <w:style w:styleId="StandardWeb" w:type="paragraph">
    <w:name w:val="Normal (Web)"/>
    <w:basedOn w:val="Normal"/>
    <w:unhideWhenUsed/>
    <w:rsid w:val="0087149D"/>
    <w:pPr>
      <w:spacing w:after="100" w:afterAutospacing="1" w:before="100" w:beforeAutospacing="1"/>
    </w:pPr>
  </w:style>
  <w:style w:customStyle="1" w:styleId="Default" w:type="paragraph">
    <w:name w:val="Default"/>
    <w:rsid w:val="001B0215"/>
    <w:pPr>
      <w:autoSpaceDE w:val="0"/>
      <w:autoSpaceDN w:val="0"/>
      <w:adjustRightInd w:val="0"/>
    </w:pPr>
    <w:rPr>
      <w:color w:val="000000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76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61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61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61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  <w:style w:styleId="Tekstfusnote" w:type="paragraph">
    <w:name w:val="footnote text"/>
    <w:basedOn w:val="Normal"/>
    <w:link w:val="TekstfusnoteChar"/>
    <w:rsid w:val="00E330BC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rsid w:val="00E330BC"/>
  </w:style>
  <w:style w:styleId="Referencafusnote" w:type="character">
    <w:name w:val="footnote reference"/>
    <w:basedOn w:val="Zadanifontodlomka"/>
    <w:rsid w:val="00E330BC"/>
    <w:rPr>
      <w:vertAlign w:val="superscript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71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783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65888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022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8494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071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1622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7206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076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733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32/II</izvorni_sadrzaj>
    <derivirana_varijabla naziv="DomainObject.Prostorija.Naziv_1">Soba 32/II</derivirana_varijabla>
  </DomainObject.Prostorija.Naziv>
  <DomainObject.Prostorija.Oznaka>
    <izvorni_sadrzaj>Soba 32/II</izvorni_sadrzaj>
    <derivirana_varijabla naziv="DomainObject.Prostorija.Oznaka_1">Soba 32/II</derivirana_varijabla>
  </DomainObject.Prostorija.Oznaka>
  <DomainObject.Obrazlozenje>
    <izvorni_sadrzaj/>
    <derivirana_varijabla naziv="DomainObject.Obrazlozenje_1"/>
  </DomainObject.Obrazlozenje>
  <DomainObject.StvarniPocetakDatum>
    <izvorni_sadrzaj>19. prosinca 2024.</izvorni_sadrzaj>
    <derivirana_varijabla naziv="DomainObject.StvarniPocetakDatum_1">19. prosinca 2024.</derivirana_varijabla>
  </DomainObject.StvarniPocetakDatum>
  <DomainObject.StvarniZavrsetakDatum>
    <izvorni_sadrzaj>19. prosinca 2024.</izvorni_sadrzaj>
    <derivirana_varijabla naziv="DomainObject.StvarniZavrsetakDatum_1">19. prosinca 2024.</derivirana_varijabla>
  </DomainObject.StvarniZavrsetakDatum>
  <DomainObject.PlaniraniZavrsetakDatum>
    <izvorni_sadrzaj>19. prosinca 2024.</izvorni_sadrzaj>
    <derivirana_varijabla naziv="DomainObject.PlaniraniZavrsetakDatum_1">19. prosinca 2024.</derivirana_varijabla>
  </DomainObject.PlaniraniZavrsetakDatum>
  <DomainObject.PlaniraniPocetakDatum>
    <izvorni_sadrzaj>19. prosinca 2024.</izvorni_sadrzaj>
    <derivirana_varijabla naziv="DomainObject.PlaniraniPocetakDatum_1">19. prosinca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prosinca 2024.</izvorni_sadrzaj>
    <derivirana_varijabla naziv="DomainObject.Zapisnik.DatumKreiranja_1">19. prosinca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St-726/2024-16</izvorni_sadrzaj>
    <derivirana_varijabla naziv="DomainObject.Zapisnik.Oznaka_1">St-726/2024-16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2024.</izvorni_sadrzaj>
    <derivirana_varijabla naziv="DomainObject.Predmet.DatumOsnivanja_1">6.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St-726/2024</izvorni_sadrzaj>
    <derivirana_varijabla naziv="DomainObject.Predmet.OznakaBroj_1">St-726/2024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Brown Paper Bag Two jednostavno društvo s ograničenom odgovornošću za usluge zastupanog po punomoćniku Katarina Vukovski</izvorni_sadrzaj>
    <derivirana_varijabla naziv="DomainObject.Predmet.ProtustrankaFormated_1">  Brown Paper Bag Two jednostavno društvo s ograničenom odgovornošću za usluge zastupanog po punomoćniku Katarina Vukovski</derivirana_varijabla>
  </DomainObject.Predmet.ProtustrankaFormated>
  <DomainObject.Predmet.ProtustrankaFormatedOIB>
    <izvorni_sadrzaj>  Brown Paper Bag Two jednostavno društvo s ograničenom odgovornošću za usluge, OIB 69801309966 zastupanog po punomoćniku Katarina Vukovski</izvorni_sadrzaj>
    <derivirana_varijabla naziv="DomainObject.Predmet.ProtustrankaFormatedOIB_1">  Brown Paper Bag Two jednostavno društvo s ograničenom odgovornošću za usluge, OIB 69801309966 zastupanog po punomoćniku Katarina Vukovski</derivirana_varijabla>
  </DomainObject.Predmet.ProtustrankaFormatedOIB>
  <DomainObject.Predmet.ProtustrankaFormatedWithAdress>
    <izvorni_sadrzaj> Brown Paper Bag Two jednostavno društvo s ograničenom odgovornošću za usluge, Sjenjak 53, 31000 Osijek zastupanog po punomoćniku Katarina Vukovski</izvorni_sadrzaj>
    <derivirana_varijabla naziv="DomainObject.Predmet.ProtustrankaFormatedWithAdress_1"> Brown Paper Bag Two jednostavno društvo s ograničenom odgovornošću za usluge, Sjenjak 53, 31000 Osijek zastupanog po punomoćniku Katarina Vukovski</derivirana_varijabla>
  </DomainObject.Predmet.ProtustrankaFormatedWithAdress>
  <DomainObject.Predmet.ProtustrankaFormatedWithAdressOIB>
    <izvorni_sadrzaj> Brown Paper Bag Two jednostavno društvo s ograničenom odgovornošću za usluge, OIB 69801309966, Sjenjak 53, 31000 Osijek zastupanog po punomoćniku Katarina Vukovski</izvorni_sadrzaj>
    <derivirana_varijabla naziv="DomainObject.Predmet.ProtustrankaFormatedWithAdressOIB_1"> Brown Paper Bag Two jednostavno društvo s ograničenom odgovornošću za usluge, OIB 69801309966, Sjenjak 53, 31000 Osijek zastupanog po punomoćniku Katarina Vukovski</derivirana_varijabla>
  </DomainObject.Predmet.ProtustrankaFormatedWithAdressOIB>
  <DomainObject.Predmet.ProtustrankaWithAdress>
    <izvorni_sadrzaj>Brown Paper Bag Two jednostavno društvo s ograničenom odgovornošću za usluge Sjenjak 53, 31000 Osijek</izvorni_sadrzaj>
    <derivirana_varijabla naziv="DomainObject.Predmet.ProtustrankaWithAdress_1">Brown Paper Bag Two jednostavno društvo s ograničenom odgovornošću za usluge Sjenjak 53, 31000 Osijek</derivirana_varijabla>
  </DomainObject.Predmet.ProtustrankaWithAdress>
  <DomainObject.Predmet.ProtustrankaWithAdressOIB>
    <izvorni_sadrzaj>Brown Paper Bag Two jednostavno društvo s ograničenom odgovornošću za usluge, OIB 69801309966, Sjenjak 53, 31000 Osijek</izvorni_sadrzaj>
    <derivirana_varijabla naziv="DomainObject.Predmet.ProtustrankaWithAdressOIB_1">Brown Paper Bag Two jednostavno društvo s ograničenom odgovornošću za usluge, OIB 69801309966, Sjenjak 53, 31000 Osijek</derivirana_varijabla>
  </DomainObject.Predmet.ProtustrankaWithAdressOIB>
  <DomainObject.Predmet.ProtustrankaNazivFormated>
    <izvorni_sadrzaj>Brown Paper Bag Two jednostavno društvo s ograničenom odgovornošću za usluge</izvorni_sadrzaj>
    <derivirana_varijabla naziv="DomainObject.Predmet.ProtustrankaNazivFormated_1">Brown Paper Bag Two jednostavno društvo s ograničenom odgovornošću za usluge</derivirana_varijabla>
  </DomainObject.Predmet.ProtustrankaNazivFormated>
  <DomainObject.Predmet.ProtustrankaNazivFormatedOIB>
    <izvorni_sadrzaj>Brown Paper Bag Two jednostavno društvo s ograničenom odgovornošću za usluge, OIB 69801309966</izvorni_sadrzaj>
    <derivirana_varijabla naziv="DomainObject.Predmet.ProtustrankaNazivFormatedOIB_1">Brown Paper Bag Two jednostavno društvo s ograničenom odgovornošću za usluge, OIB 69801309966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 Referada</izvorni_sadrzaj>
    <derivirana_varijabla naziv="DomainObject.Predmet.Referada.Naziv_1">24. Referada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Željka Matijević</izvorni_sadrzaj>
    <derivirana_varijabla naziv="DomainObject.Predmet.Referada.Sudac_1">Željka Matijević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Osijek zastupanog po punomoćniku Županijsko državno odvjetništvo u Osijeku</izvorni_sadrzaj>
    <derivirana_varijabla naziv="DomainObject.Predmet.StrankaFormated_1">  Ministarstvo financija, Porezna uprava, Područni ured Osijek zastupanog po punomoćniku Županijsko državno odvjetništvo u Osijeku</derivirana_varijabla>
  </DomainObject.Predmet.StrankaFormated>
  <DomainObject.Predmet.StrankaFormatedOIB>
    <izvorni_sadrzaj>  Ministarstvo financija, Porezna uprava, Područni ured Osijek, OIB 18683136487 zastupanog po punomoćniku Županijsko državno odvjetništvo u Osijeku</izvorni_sadrzaj>
    <derivirana_varijabla naziv="DomainObject.Predmet.StrankaFormatedOIB_1">  Ministarstvo financija, Porezna uprava, Područni ured Osijek, OIB 18683136487 zastupanog po punomoćniku Županijsko državno odvjetništvo u Osijeku</derivirana_varijabla>
  </DomainObject.Predmet.StrankaFormatedOIB>
  <DomainObject.Predmet.StrankaFormatedWithAdress>
    <izvorni_sadrzaj> Ministarstvo financija, Porezna uprava, Područni ured Osijek, Županijska 4, 31000 Osijek zastupanog po punomoćniku Županijsko državno odvjetništvo u Osijeku</izvorni_sadrzaj>
    <derivirana_varijabla naziv="DomainObject.Predmet.StrankaFormatedWithAdress_1"> Ministarstvo financija, Porezna uprava, Područni ured Osijek, Županijska 4, 31000 Osijek zastupanog po punomoćniku Županijsko državno odvjetništvo u Osijeku</derivirana_varijabla>
  </DomainObject.Predmet.StrankaFormatedWithAdress>
  <DomainObject.Predmet.StrankaFormatedWithAdressOIB>
    <izvorni_sadrzaj> Ministarstvo financija, Porezna uprava, Područni ured Osijek, OIB 18683136487, Županijska 4, 31000 Osijek zastupanog po punomoćniku Županijsko državno odvjetništvo u Osijeku</izvorni_sadrzaj>
    <derivirana_varijabla naziv="DomainObject.Predmet.StrankaFormatedWithAdressOIB_1"> Ministarstvo financija, Porezna uprava, Područni ured Osijek, OIB 18683136487, Županijska 4, 31000 Osijek zastupanog po punomoćniku Županijsko državno odvjetništvo u Osijeku</derivirana_varijabla>
  </DomainObject.Predmet.StrankaFormatedWithAdressOIB>
  <DomainObject.Predmet.StrankaWithAdress>
    <izvorni_sadrzaj>Ministarstvo financija, Porezna uprava, Područni ured Osijek Županijska 4,31000 Osijek</izvorni_sadrzaj>
    <derivirana_varijabla naziv="DomainObject.Predmet.StrankaWithAdress_1">Ministarstvo financija, Porezna uprava, Područni ured Osijek Županijska 4,31000 Osijek</derivirana_varijabla>
  </DomainObject.Predmet.StrankaWithAdress>
  <DomainObject.Predmet.StrankaWithAdressOIB>
    <izvorni_sadrzaj>Ministarstvo financija, Porezna uprava, Područni ured Osijek, OIB 18683136487, Županijska 4,31000 Osijek</izvorni_sadrzaj>
    <derivirana_varijabla naziv="DomainObject.Predmet.StrankaWithAdressOIB_1">Ministarstvo financija, Porezna uprava, Područni ured Osijek, OIB 18683136487, Županijska 4,31000 Osijek</derivirana_varijabla>
  </DomainObject.Predmet.StrankaWithAdressOIB>
  <DomainObject.Predmet.StrankaNazivFormated>
    <izvorni_sadrzaj>Ministarstvo financija, Porezna uprava, Područni ured Osijek</izvorni_sadrzaj>
    <derivirana_varijabla naziv="DomainObject.Predmet.StrankaNazivFormated_1">Ministarstvo financija, Porezna uprava, Područni ured Osijek</derivirana_varijabla>
  </DomainObject.Predmet.StrankaNazivFormated>
  <DomainObject.Predmet.StrankaNazivFormatedOIB>
    <izvorni_sadrzaj>Ministarstvo financija, Porezna uprava, Područni ured Osijek, OIB 18683136487</izvorni_sadrzaj>
    <derivirana_varijabla naziv="DomainObject.Predmet.StrankaNazivFormatedOIB_1">Ministarstvo financija, Porezna uprava,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 Referada</izvorni_sadrzaj>
    <derivirana_varijabla naziv="DomainObject.Predmet.TrenutnaLokacijaSpisa.Naziv_1">24.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Ministarstvo financija, Porezna uprava, Područni ured Osijek zastupanog po punomoćniku Županijsko državno odvjetništvo u Osijeku</item>
    </izvorni_sadrzaj>
    <derivirana_varijabla naziv="DomainObject.Predmet.StrankaListFormated_1">
      <item>Ministarstvo financija, Porezna uprava, Područni ured Osijek zastupanog po punomoćniku Županijsko državno odvjetništvo u Osijeku</item>
    </derivirana_varijabla>
  </DomainObject.Predmet.StrankaListFormated>
  <DomainObject.Predmet.StrankaListFormatedOIB>
    <izvorni_sadrzaj>
      <item>Ministarstvo financija, Porezna uprava, Područni ured Osijek, OIB 18683136487 zastupanog po punomoćniku Županijsko državno odvjetništvo u Osijeku</item>
    </izvorni_sadrzaj>
    <derivirana_varijabla naziv="DomainObject.Predmet.StrankaListFormatedOIB_1">
      <item>Ministarstvo financija, Porezna uprava,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Ministarstvo financija, Porezna uprava, Područni ured Osijek, Županijska 4, 31000 Osijek zastupanog po punomoćniku Županijsko državno odvjetništvo u Osijeku</item>
    </izvorni_sadrzaj>
    <derivirana_varijabla naziv="DomainObject.Predmet.StrankaListFormatedWithAdress_1">
      <item>Ministarstvo financija, Porezna uprava, Područni ured Osijek, Županijska 4, 31000 Osijek zastupanog po punomoćniku Županijsko državno odvjetništvo u Osijeku</item>
    </derivirana_varijabla>
  </DomainObject.Predmet.StrankaListFormatedWithAdress>
  <DomainObject.Predmet.StrankaListFormatedWithAdressOIB>
    <izvorni_sadrzaj>
      <item>Ministarstvo financija, Porezna uprava, Područni ured Osijek, OIB 18683136487, Županijska 4, 31000 Osijek zastupanog po punomoćniku Županijsko državno odvjetništvo u Osijeku</item>
    </izvorni_sadrzaj>
    <derivirana_varijabla naziv="DomainObject.Predmet.StrankaListFormatedWithAdressOIB_1">
      <item>Ministarstvo financija, Porezna uprava, Područni ured Osijek, OIB 18683136487, Županijska 4, 31000 Osijek zastupanog po punomoćniku Županijsko državno odvjetništvo u Osijeku</item>
    </derivirana_varijabla>
  </DomainObject.Predmet.StrankaListFormatedWithAdressOIB>
  <DomainObject.Predmet.StrankaListNazivFormated>
    <izvorni_sadrzaj>
      <item>Ministarstvo financija, Porezna uprava, Područni ured Osijek</item>
    </izvorni_sadrzaj>
    <derivirana_varijabla naziv="DomainObject.Predmet.StrankaListNazivFormated_1">
      <item>Ministarstvo financija, Porezna uprava, Područni ured Osijek</item>
    </derivirana_varijabla>
  </DomainObject.Predmet.StrankaListNazivFormated>
  <DomainObject.Predmet.StrankaListNazivFormatedOIB>
    <izvorni_sadrzaj>
      <item>Ministarstvo financija, Porezna uprava, Područni ured Osijek, OIB 18683136487</item>
    </izvorni_sadrzaj>
    <derivirana_varijabla naziv="DomainObject.Predmet.StrankaListNazivFormatedOIB_1">
      <item>Ministarstvo financija, Porezna uprava, Područni ured Osijek, OIB 18683136487</item>
    </derivirana_varijabla>
  </DomainObject.Predmet.StrankaListNazivFormatedOIB>
  <DomainObject.Predmet.ProtuStrankaListFormated>
    <izvorni_sadrzaj>
      <item>Brown Paper Bag Two jednostavno društvo s ograničenom odgovornošću za usluge zastupanog po punomoćniku Katarina Vukovski</item>
    </izvorni_sadrzaj>
    <derivirana_varijabla naziv="DomainObject.Predmet.ProtuStrankaListFormated_1">
      <item>Brown Paper Bag Two jednostavno društvo s ograničenom odgovornošću za usluge zastupanog po punomoćniku Katarina Vukovski</item>
    </derivirana_varijabla>
  </DomainObject.Predmet.ProtuStrankaListFormated>
  <DomainObject.Predmet.ProtuStrankaListFormatedOIB>
    <izvorni_sadrzaj>
      <item>Brown Paper Bag Two jednostavno društvo s ograničenom odgovornošću za usluge, OIB 69801309966 zastupanog po punomoćniku Katarina Vukovski</item>
    </izvorni_sadrzaj>
    <derivirana_varijabla naziv="DomainObject.Predmet.ProtuStrankaListFormatedOIB_1">
      <item>Brown Paper Bag Two jednostavno društvo s ograničenom odgovornošću za usluge, OIB 69801309966 zastupanog po punomoćniku Katarina Vukovski</item>
    </derivirana_varijabla>
  </DomainObject.Predmet.ProtuStrankaListFormatedOIB>
  <DomainObject.Predmet.ProtuStrankaListFormatedWithAdress>
    <izvorni_sadrzaj>
      <item>Brown Paper Bag Two jednostavno društvo s ograničenom odgovornošću za usluge, Sjenjak 53, 31000 Osijek zastupanog po punomoćniku Katarina Vukovski</item>
    </izvorni_sadrzaj>
    <derivirana_varijabla naziv="DomainObject.Predmet.ProtuStrankaListFormatedWithAdress_1">
      <item>Brown Paper Bag Two jednostavno društvo s ograničenom odgovornošću za usluge, Sjenjak 53, 31000 Osijek zastupanog po punomoćniku Katarina Vukovski</item>
    </derivirana_varijabla>
  </DomainObject.Predmet.ProtuStrankaListFormatedWithAdress>
  <DomainObject.Predmet.ProtuStrankaListFormatedWithAdressOIB>
    <izvorni_sadrzaj>
      <item>Brown Paper Bag Two jednostavno društvo s ograničenom odgovornošću za usluge, OIB 69801309966, Sjenjak 53, 31000 Osijek zastupanog po punomoćniku Katarina Vukovski</item>
    </izvorni_sadrzaj>
    <derivirana_varijabla naziv="DomainObject.Predmet.ProtuStrankaListFormatedWithAdressOIB_1">
      <item>Brown Paper Bag Two jednostavno društvo s ograničenom odgovornošću za usluge, OIB 69801309966, Sjenjak 53, 31000 Osijek zastupanog po punomoćniku Katarina Vukovski</item>
    </derivirana_varijabla>
  </DomainObject.Predmet.ProtuStrankaListFormatedWithAdressOIB>
  <DomainObject.Predmet.ProtuStrankaListNazivFormated>
    <izvorni_sadrzaj>
      <item>Brown Paper Bag Two jednostavno društvo s ograničenom odgovornošću za usluge</item>
    </izvorni_sadrzaj>
    <derivirana_varijabla naziv="DomainObject.Predmet.ProtuStrankaListNazivFormated_1">
      <item>Brown Paper Bag Two jednostavno društvo s ograničenom odgovornošću za usluge</item>
    </derivirana_varijabla>
  </DomainObject.Predmet.ProtuStrankaListNazivFormated>
  <DomainObject.Predmet.ProtuStrankaListNazivFormatedOIB>
    <izvorni_sadrzaj>
      <item>Brown Paper Bag Two jednostavno društvo s ograničenom odgovornošću za usluge, OIB 69801309966</item>
    </izvorni_sadrzaj>
    <derivirana_varijabla naziv="DomainObject.Predmet.ProtuStrankaListNazivFormatedOIB_1">
      <item>Brown Paper Bag Two jednostavno društvo s ograničenom odgovornošću za usluge, OIB 69801309966</item>
    </derivirana_varijabla>
  </DomainObject.Predmet.ProtuStrankaListNazivFormatedOIB>
  <DomainObject.Predmet.OstaliListFormated>
    <izvorni_sadrzaj>
      <item>Katarina Vukovski punomoćnica sudionika u postupku Brown Paper Bag Two jednostavno društvo s ograničenom odgovornošću za usluge</item>
      <item>Županijsko državno odvjetništvo u Osijeku punomoćnik sudionika u postupku Ministarstvo financija, Porezna uprava, Područni ured Osijek</item>
    </izvorni_sadrzaj>
    <derivirana_varijabla naziv="DomainObject.Predmet.OstaliListFormated_1">
      <item>Katarina Vukovski punomoćnica sudionika u postupku Brown Paper Bag Two jednostavno društvo s ograničenom odgovornošću za usluge</item>
      <item>Županijsko državno odvjetništvo u Osijeku punomoćnik sudionika u postupku Ministarstvo financija, Porezna uprava, Područni ured Osijek</item>
    </derivirana_varijabla>
  </DomainObject.Predmet.OstaliListFormated>
  <DomainObject.Predmet.OstaliListFormatedOIB>
    <izvorni_sadrzaj>
      <item>Katarina Vukovski, OIB 08049741744 punomoćnica sudionika u postupku Brown Paper Bag Two jednostavno društvo s ograničenom odgovornošću za usluge</item>
      <item>Županijsko državno odvjetništvo u Osijeku, OIB 61379160880 punomoćnik sudionika u postupku Ministarstvo financija, Porezna uprava, Područni ured Osijek</item>
    </izvorni_sadrzaj>
    <derivirana_varijabla naziv="DomainObject.Predmet.OstaliListFormatedOIB_1">
      <item>Katarina Vukovski, OIB 08049741744 punomoćnica sudionika u postupku Brown Paper Bag Two jednostavno društvo s ograničenom odgovornošću za usluge</item>
      <item>Županijsko državno odvjetništvo u Osijeku, OIB 61379160880 punomoćnik sudionika u postupku Ministarstvo financija, Porezna uprava, Područni ured Osijek</item>
    </derivirana_varijabla>
  </DomainObject.Predmet.OstaliListFormatedOIB>
  <DomainObject.Predmet.OstaliListFormatedWithAdress>
    <izvorni_sadrzaj>
      <item>Katarina Vukovski, I. Podfuščak 14a, 10000 Zagreb punomoćnica sudionika u postupku Brown Paper Bag Two jednostavno društvo s ograničenom odgovornošću za usluge</item>
      <item>Županijsko državno odvjetništvo u Osijeku, Kapucinska 21, 31000 Osijek punomoćnik sudionika u postupku Ministarstvo financija, Porezna uprava, Područni ured Osijek</item>
    </izvorni_sadrzaj>
    <derivirana_varijabla naziv="DomainObject.Predmet.OstaliListFormatedWithAdress_1">
      <item>Katarina Vukovski, I. Podfuščak 14a, 10000 Zagreb punomoćnica sudionika u postupku Brown Paper Bag Two jednostavno društvo s ograničenom odgovornošću za usluge</item>
      <item>Županijsko državno odvjetništvo u Osijeku, Kapucinska 21, 31000 Osijek punomoćnik sudionika u postupku Ministarstvo financija, Porezna uprava, Područni ured Osijek</item>
    </derivirana_varijabla>
  </DomainObject.Predmet.OstaliListFormatedWithAdress>
  <DomainObject.Predmet.OstaliListFormatedWithAdressOIB>
    <izvorni_sadrzaj>
      <item>Katarina Vukovski, OIB 08049741744, I. Podfuščak 14a, 10000 Zagreb punomoćnica sudionika u postupku Brown Paper Bag Two jednostavno društvo s ograničenom odgovornošću za usluge</item>
      <item>Županijsko državno odvjetništvo u Osijeku, OIB 61379160880, Kapucinska 21, 31000 Osijek punomoćnik sudionika u postupku Ministarstvo financija, Porezna uprava, Područni ured Osijek</item>
    </izvorni_sadrzaj>
    <derivirana_varijabla naziv="DomainObject.Predmet.OstaliListFormatedWithAdressOIB_1">
      <item>Katarina Vukovski, OIB 08049741744, I. Podfuščak 14a, 10000 Zagreb punomoćnica sudionika u postupku Brown Paper Bag Two jednostavno društvo s ograničenom odgovornošću za usluge</item>
      <item>Županijsko državno odvjetništvo u Osijeku, OIB 61379160880, Kapucinska 21, 31000 Osijek punomoćnik sudionika u postupku Ministarstvo financija, Porezna uprava, Područni ured Osijek</item>
    </derivirana_varijabla>
  </DomainObject.Predmet.OstaliListFormatedWithAdressOIB>
  <DomainObject.Predmet.OstaliListNazivFormated>
    <izvorni_sadrzaj>
      <item>Katarina Vukovski</item>
      <item>Županijsko državno odvjetništvo u Osijeku</item>
    </izvorni_sadrzaj>
    <derivirana_varijabla naziv="DomainObject.Predmet.OstaliListNazivFormated_1">
      <item>Katarina Vukovski</item>
      <item>Županijsko državno odvjetništvo u Osijeku</item>
    </derivirana_varijabla>
  </DomainObject.Predmet.OstaliListNazivFormated>
  <DomainObject.Predmet.OstaliListNazivFormatedOIB>
    <izvorni_sadrzaj>
      <item>Katarina Vukovski, OIB 08049741744</item>
      <item>Županijsko državno odvjetništvo u Osijeku, OIB 61379160880</item>
    </izvorni_sadrzaj>
    <derivirana_varijabla naziv="DomainObject.Predmet.OstaliListNazivFormatedOIB_1">
      <item>Katarina Vukovski, OIB 08049741744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prosinca 2024.</izvorni_sadrzaj>
    <derivirana_varijabla naziv="DomainObject.Datum_1">19. prosinca 2024.</derivirana_varijabla>
  </DomainObject.Datum>
  <DomainObject.PoslovniBrojDokumenta>
    <izvorni_sadrzaj>St-726/2024-16</izvorni_sadrzaj>
    <derivirana_varijabla naziv="DomainObject.PoslovniBrojDokumenta_1">St-726/2024-16</derivirana_varijabla>
  </DomainObject.PoslovniBrojDokumenta>
  <DomainObject.Predmet.StrankaIDrugi>
    <izvorni_sadrzaj>Ministarstvo financija, Porezna uprava, Područni ured Osijek</izvorni_sadrzaj>
    <derivirana_varijabla naziv="DomainObject.Predmet.StrankaIDrugi_1">Ministarstvo financija, Porezna uprava, Područni ured Osijek</derivirana_varijabla>
  </DomainObject.Predmet.StrankaIDrugi>
  <DomainObject.Predmet.ProtustrankaIDrugi>
    <izvorni_sadrzaj>Brown Paper Bag Two jednostavno društvo s ograničenom odgovornošću za usluge</izvorni_sadrzaj>
    <derivirana_varijabla naziv="DomainObject.Predmet.ProtustrankaIDrugi_1">Brown Paper Bag Two jednostavno društvo s ograničenom odgovornošću za usluge</derivirana_varijabla>
  </DomainObject.Predmet.ProtustrankaIDrugi>
  <DomainObject.Predmet.StrankaIDrugiAdressOIB>
    <izvorni_sadrzaj>Ministarstvo financija, Porezna uprava, Područni ured Osijek, OIB 18683136487, Županijska 4, 31000 Osijek</izvorni_sadrzaj>
    <derivirana_varijabla naziv="DomainObject.Predmet.StrankaIDrugiAdressOIB_1">Ministarstvo financija, Porezna uprava, Područni ured Osijek, OIB 18683136487, Županijska 4, 31000 Osijek</derivirana_varijabla>
  </DomainObject.Predmet.StrankaIDrugiAdressOIB>
  <DomainObject.Predmet.ProtustrankaIDrugiAdressOIB>
    <izvorni_sadrzaj>Brown Paper Bag Two jednostavno društvo s ograničenom odgovornošću za usluge, OIB 69801309966, Sjenjak 53, 31000 Osijek</izvorni_sadrzaj>
    <derivirana_varijabla naziv="DomainObject.Predmet.ProtustrankaIDrugiAdressOIB_1">Brown Paper Bag Two jednostavno društvo s ograničenom odgovornošću za usluge, OIB 69801309966, Sjenjak 53,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Katarina Vukovski</item>
      <item>Brown Paper Bag Two jednostavno društvo s ograničenom odgovornošću za usluge</item>
      <item>Ministarstvo financija, Porezna uprava, Područni ured Osijek</item>
      <item>Županijsko državno odvjetništvo u Osijeku</item>
    </izvorni_sadrzaj>
    <derivirana_varijabla naziv="DomainObject.Predmet.SudioniciListNaziv_1">
      <item>Katarina Vukovski</item>
      <item>Brown Paper Bag Two jednostavno društvo s ograničenom odgovornošću za usluge</item>
      <item>Ministarstvo financija, Porezna uprava, Područni ured Osijek</item>
      <item>Županijsko državno odvjetništvo u Osijeku</item>
    </derivirana_varijabla>
  </DomainObject.Predmet.SudioniciListNaziv>
  <DomainObject.Predmet.SudioniciListAdressOIB>
    <izvorni_sadrzaj>
      <item>Katarina Vukovski, OIB 08049741744, I. Podfuščak 14a,10000 Zagreb</item>
      <item>Brown Paper Bag Two jednostavno društvo s ograničenom odgovornošću za usluge, OIB 69801309966, Sjenjak 53,31000 Osijek</item>
      <item>Ministarstvo financija, Porezna uprava, Područni ured Osijek, OIB 18683136487, Županijska 4,31000 Osijek</item>
      <item>Županijsko državno odvjetništvo u Osijeku, OIB 61379160880, Kapucinska 21,31000 Osijek</item>
    </izvorni_sadrzaj>
    <derivirana_varijabla naziv="DomainObject.Predmet.SudioniciListAdressOIB_1">
      <item>Katarina Vukovski, OIB 08049741744, I. Podfuščak 14a,10000 Zagreb</item>
      <item>Brown Paper Bag Two jednostavno društvo s ograničenom odgovornošću za usluge, OIB 69801309966, Sjenjak 53,31000 Osijek</item>
      <item>Ministarstvo financija, Porezna uprava, Područni ured Osijek, OIB 18683136487, Županijska 4,31000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08049741744</item>
      <item>, OIB 69801309966</item>
      <item>, OIB 18683136487</item>
      <item>, OIB 61379160880</item>
    </izvorni_sadrzaj>
    <derivirana_varijabla naziv="DomainObject.Predmet.SudioniciListNazivOIB_1">
      <item>, OIB 08049741744</item>
      <item>, OIB 69801309966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Amruševa 8, 10000 Zagreb</item>
    </izvorni_sadrzaj>
    <derivirana_varijabla naziv="DomainObject.Predmet.StecajniUpraviteljiListAddressOIB_1">
      <item>Marko Fak, OIB 25300508272, Amruševa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srpnja 2024.</izvorni_sadrzaj>
    <derivirana_varijabla naziv="DomainObject.Predmet.DatumPocetkaProcesa_1">31.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AD9BE-9370-4C72-A21D-D6A1195D3E4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MPU</properties:Company>
  <properties:Pages>2</properties:Pages>
  <properties:Words>326</properties:Words>
  <properties:Characters>1751</properties:Characters>
  <properties:Lines>77</properties:Lines>
  <properties:Paragraphs>26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XIII-ST-12/03-31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2024-04-09T06:41:00Z</dcterms:created>
  <dc:creator>hermanj</dc:creator>
  <cp:lastModifiedBy>Gordana Harc</cp:lastModifiedBy>
  <cp:lastPrinted>2022-10-18T08:02:00Z</cp:lastPrinted>
  <dcterms:modified xmlns:xsi="http://www.w3.org/2001/XMLSchema-instance" xsi:type="dcterms:W3CDTF">2024-12-19T08:11:00Z</dcterms:modified>
  <cp:revision>13</cp:revision>
  <dc:title>XIII-ST-12/03-31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St-726/2024-16 / Zapisnik - Ročište radi izjašnjenja o prijedlogu za otvaranje steč.post (ZAPISNIK - novi.docx)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